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D1" w:rsidRPr="00504AD1" w:rsidRDefault="00504AD1" w:rsidP="00504AD1">
      <w:pPr>
        <w:pStyle w:val="Title"/>
        <w:rPr>
          <w:lang w:eastAsia="zh-CN"/>
        </w:rPr>
      </w:pPr>
      <w:bookmarkStart w:id="0" w:name="_top"/>
      <w:bookmarkEnd w:id="0"/>
      <w:r w:rsidRPr="00504AD1">
        <w:rPr>
          <w:lang w:eastAsia="zh-CN"/>
        </w:rPr>
        <w:t>COP Framework Inputs</w:t>
      </w:r>
      <w:r>
        <w:rPr>
          <w:lang w:eastAsia="zh-CN"/>
        </w:rPr>
        <w:t xml:space="preserve"> and Comments</w:t>
      </w:r>
      <w:r w:rsidRPr="00504AD1">
        <w:rPr>
          <w:lang w:eastAsia="zh-CN"/>
        </w:rPr>
        <w:t xml:space="preserve"> Compilation </w:t>
      </w:r>
    </w:p>
    <w:p w:rsidR="00504AD1" w:rsidRPr="00504AD1" w:rsidRDefault="00504AD1" w:rsidP="00504AD1">
      <w:pPr>
        <w:spacing w:after="160" w:line="259" w:lineRule="auto"/>
        <w:rPr>
          <w:rFonts w:eastAsiaTheme="minorEastAsia"/>
          <w:color w:val="ED7D31" w:themeColor="accent2"/>
          <w:lang w:eastAsia="zh-CN"/>
        </w:rPr>
      </w:pPr>
      <w:r w:rsidRPr="00504AD1">
        <w:rPr>
          <w:rFonts w:eastAsiaTheme="minorEastAsia"/>
          <w:color w:val="ED7D31" w:themeColor="accent2"/>
          <w:lang w:eastAsia="zh-CN"/>
        </w:rPr>
        <w:t>General Comments</w:t>
      </w:r>
    </w:p>
    <w:p w:rsidR="00504AD1" w:rsidRPr="00504AD1" w:rsidRDefault="00504AD1" w:rsidP="00504AD1">
      <w:pPr>
        <w:spacing w:after="160" w:line="259" w:lineRule="auto"/>
        <w:rPr>
          <w:rFonts w:eastAsiaTheme="minorEastAsia"/>
          <w:color w:val="1F4E79" w:themeColor="accent1" w:themeShade="80"/>
          <w:lang w:eastAsia="zh-CN"/>
        </w:rPr>
      </w:pPr>
      <w:r w:rsidRPr="00504AD1">
        <w:rPr>
          <w:rFonts w:eastAsiaTheme="minorEastAsia"/>
          <w:color w:val="1F4E79" w:themeColor="accent1" w:themeShade="80"/>
          <w:lang w:eastAsia="zh-CN"/>
        </w:rPr>
        <w:t>Oxford</w:t>
      </w:r>
    </w:p>
    <w:p w:rsidR="00504AD1" w:rsidRPr="00504AD1" w:rsidRDefault="00504AD1" w:rsidP="00504AD1">
      <w:pPr>
        <w:spacing w:after="160" w:line="259" w:lineRule="auto"/>
        <w:rPr>
          <w:rFonts w:eastAsiaTheme="minorEastAsia"/>
          <w:lang w:eastAsia="zh-CN"/>
        </w:rPr>
      </w:pPr>
      <w:r w:rsidRPr="00504AD1">
        <w:rPr>
          <w:rFonts w:eastAsiaTheme="minorEastAsia"/>
          <w:lang w:eastAsia="zh-CN"/>
        </w:rPr>
        <w:t>*For the 1st Target, in the Outputs, totally agree with the importance of amending domestic legal frameworks according to International standards, regional trends and best practices. It is also important that the Nation signs relevant regional or international instruments on cybercrime and allocate resources according to national priorities.</w:t>
      </w:r>
    </w:p>
    <w:p w:rsidR="00504AD1" w:rsidRPr="00504AD1" w:rsidRDefault="00504AD1" w:rsidP="00504AD1">
      <w:pPr>
        <w:spacing w:after="160" w:line="259" w:lineRule="auto"/>
        <w:rPr>
          <w:rFonts w:eastAsiaTheme="minorEastAsia"/>
          <w:lang w:eastAsia="zh-CN"/>
        </w:rPr>
      </w:pPr>
      <w:r w:rsidRPr="00504AD1">
        <w:rPr>
          <w:rFonts w:eastAsiaTheme="minorEastAsia"/>
          <w:lang w:eastAsia="zh-CN"/>
        </w:rPr>
        <w:t xml:space="preserve">*Regarding Target 2, exercises and monitoring activities need to be undertaken to measure levels of awareness. Also we need to bear in mind and take into consideration the continuous movement of people, so that campaigns continue to impact the entire society. </w:t>
      </w:r>
    </w:p>
    <w:p w:rsidR="00504AD1" w:rsidRPr="00504AD1" w:rsidRDefault="00504AD1" w:rsidP="00504AD1">
      <w:pPr>
        <w:spacing w:after="160" w:line="259" w:lineRule="auto"/>
        <w:rPr>
          <w:rFonts w:eastAsiaTheme="minorEastAsia"/>
          <w:color w:val="1F4E79" w:themeColor="accent1" w:themeShade="80"/>
          <w:lang w:eastAsia="zh-CN"/>
        </w:rPr>
      </w:pPr>
      <w:r w:rsidRPr="00504AD1">
        <w:rPr>
          <w:rFonts w:eastAsiaTheme="minorEastAsia"/>
          <w:color w:val="1F4E79" w:themeColor="accent1" w:themeShade="80"/>
          <w:lang w:eastAsia="zh-CN"/>
        </w:rPr>
        <w:t>Disney</w:t>
      </w:r>
    </w:p>
    <w:p w:rsidR="00504AD1" w:rsidRPr="00504AD1" w:rsidRDefault="00504AD1" w:rsidP="00504AD1">
      <w:pPr>
        <w:spacing w:after="160" w:line="259" w:lineRule="auto"/>
        <w:rPr>
          <w:rFonts w:eastAsiaTheme="minorEastAsia"/>
          <w:lang w:eastAsia="zh-CN"/>
        </w:rPr>
      </w:pPr>
      <w:r w:rsidRPr="00504AD1">
        <w:rPr>
          <w:rFonts w:eastAsiaTheme="minorEastAsia"/>
          <w:lang w:eastAsia="zh-CN"/>
        </w:rPr>
        <w:t>*Would like to see the document more clearly reflect our goal of creating an enabling environment for children to take full advantage of ICTs.</w:t>
      </w:r>
    </w:p>
    <w:p w:rsidR="00504AD1" w:rsidRPr="00504AD1" w:rsidRDefault="00504AD1" w:rsidP="00504AD1">
      <w:pPr>
        <w:spacing w:after="160" w:line="259" w:lineRule="auto"/>
        <w:rPr>
          <w:rFonts w:eastAsiaTheme="minorEastAsia"/>
          <w:lang w:eastAsia="zh-CN"/>
        </w:rPr>
      </w:pPr>
      <w:r w:rsidRPr="00504AD1">
        <w:rPr>
          <w:rFonts w:eastAsiaTheme="minorEastAsia"/>
          <w:lang w:eastAsia="zh-CN"/>
        </w:rPr>
        <w:t>*</w:t>
      </w:r>
      <w:r w:rsidRPr="00A80E89">
        <w:rPr>
          <w:rFonts w:eastAsiaTheme="minorEastAsia"/>
          <w:highlight w:val="yellow"/>
          <w:lang w:eastAsia="zh-CN"/>
          <w:rPrChange w:id="1" w:author="Author">
            <w:rPr>
              <w:rFonts w:eastAsiaTheme="minorEastAsia"/>
              <w:lang w:eastAsia="zh-CN"/>
            </w:rPr>
          </w:rPrChange>
        </w:rPr>
        <w:t>It is important to the success of the effort to craft targets that are within our ability and expertise to credibly assess.  The draft targets are challenging for anyone to assess and do not think the ITU has the expertise or resources to do it at this point.  It essentially would require a critique of the relevant Member State legal and self-regulatory frameworks for effectiveness, which is not an approach ITU Member’s would normally support. In addition, it would be very helpful to understand what metrics child welfare expert agencies are using today, and what data already exists, in order to more fully understand if we can leverage those existing efforts, or if there are gaps.</w:t>
      </w:r>
      <w:ins w:id="2" w:author="Author">
        <w:r w:rsidR="00A80E89">
          <w:rPr>
            <w:rFonts w:eastAsiaTheme="minorEastAsia"/>
            <w:lang w:eastAsia="zh-CN"/>
          </w:rPr>
          <w:t xml:space="preserve">  Agree </w:t>
        </w:r>
      </w:ins>
    </w:p>
    <w:p w:rsidR="00504AD1" w:rsidRPr="00504AD1" w:rsidRDefault="00504AD1" w:rsidP="00504AD1">
      <w:pPr>
        <w:spacing w:after="160" w:line="259" w:lineRule="auto"/>
        <w:rPr>
          <w:rFonts w:eastAsiaTheme="minorEastAsia"/>
          <w:lang w:eastAsia="zh-CN"/>
        </w:rPr>
      </w:pPr>
      <w:r w:rsidRPr="00504AD1">
        <w:rPr>
          <w:rFonts w:eastAsiaTheme="minorEastAsia"/>
          <w:lang w:eastAsia="zh-CN"/>
        </w:rPr>
        <w:t>*A better strategy for the short term would be to focus on the sharing of best practices (which also has the advantage of being squarely within the tasks set out in Resolution 179).</w:t>
      </w:r>
    </w:p>
    <w:p w:rsidR="00504AD1" w:rsidRPr="00504AD1" w:rsidRDefault="00504AD1" w:rsidP="00504AD1">
      <w:pPr>
        <w:spacing w:after="160" w:line="259" w:lineRule="auto"/>
        <w:rPr>
          <w:rFonts w:ascii="Arial" w:eastAsiaTheme="minorEastAsia" w:hAnsi="Arial" w:cs="Arial"/>
          <w:color w:val="1F4E79" w:themeColor="accent1" w:themeShade="80"/>
          <w:sz w:val="20"/>
          <w:szCs w:val="20"/>
          <w:lang w:eastAsia="zh-CN"/>
        </w:rPr>
      </w:pPr>
      <w:r w:rsidRPr="00504AD1">
        <w:rPr>
          <w:rFonts w:ascii="Arial" w:eastAsiaTheme="minorEastAsia" w:hAnsi="Arial" w:cs="Arial"/>
          <w:color w:val="1F4E79" w:themeColor="accent1" w:themeShade="80"/>
          <w:sz w:val="20"/>
          <w:szCs w:val="20"/>
          <w:lang w:eastAsia="zh-CN"/>
        </w:rPr>
        <w:t>SRSG on Violence against Children</w:t>
      </w:r>
    </w:p>
    <w:p w:rsidR="00504AD1" w:rsidRPr="00504AD1" w:rsidRDefault="00504AD1" w:rsidP="00504AD1">
      <w:pPr>
        <w:spacing w:after="160" w:line="259" w:lineRule="auto"/>
        <w:rPr>
          <w:rFonts w:eastAsiaTheme="minorEastAsia"/>
          <w:lang w:eastAsia="zh-CN"/>
        </w:rPr>
      </w:pPr>
      <w:r w:rsidRPr="00504AD1">
        <w:rPr>
          <w:rFonts w:eastAsiaTheme="minorEastAsia"/>
          <w:lang w:eastAsia="zh-CN"/>
        </w:rPr>
        <w:t xml:space="preserve">*Suggest a slight re-balancing of the different elements of the results framework to reflect more fully the rights-based and empowering approach to children's online protection that we all share. A further perspective that it may be useful to consider is whether the framework is </w:t>
      </w:r>
      <w:r w:rsidRPr="00A80E89">
        <w:rPr>
          <w:rFonts w:eastAsiaTheme="minorEastAsia"/>
          <w:highlight w:val="yellow"/>
          <w:lang w:eastAsia="zh-CN"/>
          <w:rPrChange w:id="3" w:author="Author">
            <w:rPr>
              <w:rFonts w:eastAsiaTheme="minorEastAsia"/>
              <w:lang w:eastAsia="zh-CN"/>
            </w:rPr>
          </w:rPrChange>
        </w:rPr>
        <w:t>focused solely on the issue of child sexual exploitation and abuse online or whether it encompasses the wider issue of child online safety.</w:t>
      </w:r>
      <w:ins w:id="4" w:author="Author">
        <w:r w:rsidR="00A80E89">
          <w:rPr>
            <w:rFonts w:eastAsiaTheme="minorEastAsia"/>
            <w:lang w:eastAsia="zh-CN"/>
          </w:rPr>
          <w:t xml:space="preserve"> Very important point to be addressed </w:t>
        </w:r>
      </w:ins>
    </w:p>
    <w:p w:rsidR="00504AD1" w:rsidRPr="00504AD1" w:rsidRDefault="00504AD1" w:rsidP="00504AD1">
      <w:pPr>
        <w:spacing w:after="160" w:line="259" w:lineRule="auto"/>
        <w:rPr>
          <w:rFonts w:eastAsiaTheme="minorEastAsia"/>
          <w:color w:val="1F4E79" w:themeColor="accent1" w:themeShade="80"/>
          <w:lang w:eastAsia="zh-CN"/>
        </w:rPr>
      </w:pPr>
      <w:r w:rsidRPr="00504AD1">
        <w:rPr>
          <w:rFonts w:eastAsiaTheme="minorEastAsia"/>
          <w:color w:val="1F4E79" w:themeColor="accent1" w:themeShade="80"/>
          <w:lang w:eastAsia="zh-CN"/>
        </w:rPr>
        <w:t>U.S.A</w:t>
      </w:r>
    </w:p>
    <w:p w:rsidR="00504AD1" w:rsidRPr="00504AD1" w:rsidRDefault="00504AD1" w:rsidP="00504AD1">
      <w:pPr>
        <w:spacing w:after="160" w:line="259" w:lineRule="auto"/>
        <w:rPr>
          <w:rFonts w:eastAsiaTheme="minorEastAsia"/>
          <w:lang w:eastAsia="zh-CN"/>
        </w:rPr>
      </w:pPr>
      <w:r w:rsidRPr="00504AD1">
        <w:rPr>
          <w:rFonts w:eastAsiaTheme="minorEastAsia"/>
          <w:lang w:eastAsia="zh-CN"/>
        </w:rPr>
        <w:t xml:space="preserve">*A bit concerned that the scope of work is beyond what the ITU and the CWG-COP has the capacity to address. In looking over PP Resolution 179, Council Resolution 1306, and WTDC Resolution 67, we believe that this framework should focus on raising awareness, promoting best </w:t>
      </w:r>
      <w:r w:rsidRPr="00504AD1">
        <w:rPr>
          <w:rFonts w:eastAsiaTheme="minorEastAsia"/>
          <w:lang w:eastAsia="zh-CN"/>
        </w:rPr>
        <w:lastRenderedPageBreak/>
        <w:t xml:space="preserve">practices, and contributing to the existing body of knowledge (like the INTERPOL and UNICEF databases, for example).  We believe that some of the issues that the framework is trying to address—particularly the law enforcement issues—would be very difficult for the CWG to measure or make progress on so suggest that we pursue a more narrow focus. </w:t>
      </w:r>
    </w:p>
    <w:p w:rsidR="00504AD1" w:rsidRPr="00504AD1" w:rsidRDefault="00504AD1" w:rsidP="00504AD1">
      <w:pPr>
        <w:spacing w:after="160" w:line="259" w:lineRule="auto"/>
        <w:rPr>
          <w:rFonts w:eastAsiaTheme="minorEastAsia"/>
          <w:lang w:eastAsia="zh-CN"/>
        </w:rPr>
      </w:pPr>
      <w:r w:rsidRPr="00A80E89">
        <w:rPr>
          <w:rFonts w:eastAsiaTheme="minorEastAsia"/>
          <w:highlight w:val="yellow"/>
          <w:lang w:eastAsia="zh-CN"/>
          <w:rPrChange w:id="5" w:author="Author">
            <w:rPr>
              <w:rFonts w:eastAsiaTheme="minorEastAsia"/>
              <w:lang w:eastAsia="zh-CN"/>
            </w:rPr>
          </w:rPrChange>
        </w:rPr>
        <w:t>*There would be great value in having the framework identify other organizations active in this space such as WeProtect and the Global Alliance. The existence of such organizations is also a good measure for international cooperation.</w:t>
      </w:r>
      <w:ins w:id="6" w:author="Author">
        <w:r w:rsidR="00A80E89">
          <w:rPr>
            <w:rFonts w:eastAsiaTheme="minorEastAsia"/>
            <w:lang w:eastAsia="zh-CN"/>
          </w:rPr>
          <w:t xml:space="preserve">  Agree on the importance of involving other organizations view the dimensions of the topic; preferably UN based, UNICEF to be one of them </w:t>
        </w:r>
      </w:ins>
      <w:r w:rsidRPr="00504AD1">
        <w:rPr>
          <w:rFonts w:eastAsiaTheme="minorEastAsia"/>
          <w:lang w:eastAsia="zh-CN"/>
        </w:rPr>
        <w:t xml:space="preserve"> </w:t>
      </w:r>
    </w:p>
    <w:p w:rsidR="00504AD1" w:rsidRPr="00504AD1" w:rsidRDefault="00504AD1" w:rsidP="00504AD1">
      <w:pPr>
        <w:spacing w:after="160" w:line="259" w:lineRule="auto"/>
        <w:rPr>
          <w:rFonts w:eastAsiaTheme="minorEastAsia"/>
          <w:lang w:eastAsia="zh-CN"/>
        </w:rPr>
      </w:pPr>
      <w:r w:rsidRPr="00504AD1">
        <w:rPr>
          <w:rFonts w:eastAsiaTheme="minorEastAsia"/>
          <w:lang w:eastAsia="zh-CN"/>
        </w:rPr>
        <w:t>*Recommend only proposing text in those areas and tabling the other 3, for now.</w:t>
      </w:r>
    </w:p>
    <w:p w:rsidR="00504AD1" w:rsidRDefault="00504AD1" w:rsidP="00504AD1">
      <w:pPr>
        <w:spacing w:after="160" w:line="259" w:lineRule="auto"/>
        <w:rPr>
          <w:rFonts w:eastAsiaTheme="minorEastAsia"/>
          <w:color w:val="ED7D31" w:themeColor="accent2"/>
          <w:lang w:eastAsia="zh-CN"/>
        </w:rPr>
      </w:pPr>
    </w:p>
    <w:p w:rsidR="00504AD1" w:rsidRDefault="00504AD1" w:rsidP="00504AD1">
      <w:pPr>
        <w:spacing w:after="160" w:line="259" w:lineRule="auto"/>
        <w:rPr>
          <w:rFonts w:eastAsiaTheme="minorEastAsia"/>
          <w:color w:val="ED7D31" w:themeColor="accent2"/>
          <w:lang w:eastAsia="zh-CN"/>
        </w:rPr>
      </w:pPr>
    </w:p>
    <w:p w:rsidR="00504AD1" w:rsidRPr="00504AD1" w:rsidRDefault="00504AD1" w:rsidP="00504AD1">
      <w:pPr>
        <w:spacing w:after="160" w:line="259" w:lineRule="auto"/>
        <w:rPr>
          <w:rFonts w:eastAsiaTheme="minorEastAsia"/>
          <w:color w:val="ED7D31" w:themeColor="accent2"/>
          <w:lang w:eastAsia="zh-CN"/>
        </w:rPr>
      </w:pPr>
      <w:r w:rsidRPr="00504AD1">
        <w:rPr>
          <w:rFonts w:eastAsiaTheme="minorEastAsia"/>
          <w:color w:val="ED7D31" w:themeColor="accent2"/>
          <w:lang w:eastAsia="zh-CN"/>
        </w:rPr>
        <w:t>Specific Comments</w:t>
      </w:r>
    </w:p>
    <w:p w:rsidR="008D25E6" w:rsidRDefault="00907C6B" w:rsidP="00907C6B">
      <w:pPr>
        <w:spacing w:line="240" w:lineRule="auto"/>
        <w:jc w:val="center"/>
        <w:rPr>
          <w:b/>
          <w:sz w:val="28"/>
          <w:szCs w:val="28"/>
        </w:rPr>
      </w:pPr>
      <w:commentRangeStart w:id="7"/>
      <w:r w:rsidRPr="00907C6B">
        <w:rPr>
          <w:b/>
          <w:sz w:val="28"/>
          <w:szCs w:val="28"/>
        </w:rPr>
        <w:t>Setting Global Targets on child online protection: towards a result based approach</w:t>
      </w:r>
      <w:commentRangeEnd w:id="7"/>
      <w:r w:rsidR="00BD681A">
        <w:rPr>
          <w:rStyle w:val="CommentReference"/>
        </w:rPr>
        <w:commentReference w:id="7"/>
      </w:r>
    </w:p>
    <w:p w:rsidR="00907C6B" w:rsidRPr="00907C6B" w:rsidRDefault="00907C6B" w:rsidP="00907C6B">
      <w:pPr>
        <w:spacing w:line="240" w:lineRule="auto"/>
        <w:jc w:val="center"/>
        <w:rPr>
          <w:b/>
          <w:sz w:val="28"/>
          <w:szCs w:val="28"/>
        </w:rPr>
      </w:pPr>
    </w:p>
    <w:p w:rsidR="004A0F92" w:rsidRPr="0047385A" w:rsidRDefault="0047385A" w:rsidP="00907C6B">
      <w:pPr>
        <w:spacing w:line="240" w:lineRule="auto"/>
        <w:jc w:val="both"/>
        <w:rPr>
          <w:b/>
          <w:sz w:val="24"/>
          <w:szCs w:val="24"/>
        </w:rPr>
      </w:pPr>
      <w:r>
        <w:rPr>
          <w:b/>
          <w:sz w:val="24"/>
          <w:szCs w:val="24"/>
        </w:rPr>
        <w:t>Background</w:t>
      </w:r>
    </w:p>
    <w:p w:rsidR="004A0F92" w:rsidRPr="0047385A" w:rsidRDefault="004A0F92" w:rsidP="00907C6B">
      <w:pPr>
        <w:spacing w:line="240" w:lineRule="auto"/>
        <w:jc w:val="both"/>
        <w:rPr>
          <w:bCs/>
          <w:sz w:val="24"/>
          <w:szCs w:val="24"/>
        </w:rPr>
      </w:pPr>
      <w:r w:rsidRPr="0047385A">
        <w:rPr>
          <w:bCs/>
          <w:sz w:val="24"/>
          <w:szCs w:val="24"/>
        </w:rPr>
        <w:t xml:space="preserve">Through the </w:t>
      </w:r>
      <w:hyperlink r:id="rId13" w:history="1">
        <w:r w:rsidRPr="0047385A">
          <w:rPr>
            <w:rStyle w:val="Hyperlink"/>
            <w:bCs/>
            <w:sz w:val="24"/>
            <w:szCs w:val="24"/>
          </w:rPr>
          <w:t>ITU 2014 Plenipotentiary Conference</w:t>
        </w:r>
      </w:hyperlink>
      <w:r w:rsidRPr="0047385A">
        <w:rPr>
          <w:bCs/>
          <w:sz w:val="24"/>
          <w:szCs w:val="24"/>
        </w:rPr>
        <w:t xml:space="preserve"> Resolution </w:t>
      </w:r>
      <w:r w:rsidR="008D25E6">
        <w:rPr>
          <w:bCs/>
          <w:sz w:val="24"/>
          <w:szCs w:val="24"/>
        </w:rPr>
        <w:t xml:space="preserve">200 </w:t>
      </w:r>
      <w:r w:rsidRPr="0047385A">
        <w:rPr>
          <w:bCs/>
          <w:sz w:val="24"/>
          <w:szCs w:val="24"/>
        </w:rPr>
        <w:t>on ‘</w:t>
      </w:r>
      <w:hyperlink r:id="rId14" w:history="1">
        <w:r w:rsidRPr="007078EE">
          <w:rPr>
            <w:rStyle w:val="Hyperlink"/>
            <w:bCs/>
            <w:sz w:val="24"/>
            <w:szCs w:val="24"/>
          </w:rPr>
          <w:t>Connect 2020 Agenda for global telecommunication/ICT development</w:t>
        </w:r>
      </w:hyperlink>
      <w:r w:rsidRPr="0047385A">
        <w:rPr>
          <w:bCs/>
          <w:sz w:val="24"/>
          <w:szCs w:val="24"/>
        </w:rPr>
        <w:t>’, ITU Member States committed to ensure the important role of ICTs as a key enabler</w:t>
      </w:r>
      <w:r w:rsidR="007E3052">
        <w:rPr>
          <w:bCs/>
          <w:sz w:val="24"/>
          <w:szCs w:val="24"/>
        </w:rPr>
        <w:t xml:space="preserve"> and promotor</w:t>
      </w:r>
      <w:r w:rsidRPr="0047385A">
        <w:rPr>
          <w:bCs/>
          <w:sz w:val="24"/>
          <w:szCs w:val="24"/>
        </w:rPr>
        <w:t xml:space="preserve"> to achieve the Post-2015 Development Agenda, and to acknowledge them as an important tool to achieve </w:t>
      </w:r>
      <w:r w:rsidR="00D259E4">
        <w:rPr>
          <w:bCs/>
          <w:sz w:val="24"/>
          <w:szCs w:val="24"/>
        </w:rPr>
        <w:t xml:space="preserve">the </w:t>
      </w:r>
      <w:r w:rsidRPr="0047385A">
        <w:rPr>
          <w:bCs/>
          <w:sz w:val="24"/>
          <w:szCs w:val="24"/>
        </w:rPr>
        <w:t>overall SDGs.</w:t>
      </w:r>
      <w:r w:rsidR="008011AF">
        <w:rPr>
          <w:bCs/>
          <w:sz w:val="24"/>
          <w:szCs w:val="24"/>
        </w:rPr>
        <w:t xml:space="preserve"> </w:t>
      </w:r>
      <w:r w:rsidR="008011AF">
        <w:rPr>
          <w:bCs/>
          <w:color w:val="1F4E79" w:themeColor="accent1" w:themeShade="80"/>
          <w:sz w:val="24"/>
          <w:szCs w:val="24"/>
        </w:rPr>
        <w:t>The SDGs seek to significantly increase access to information and communications technology and strive to provide universal and affordable access to the Internet in least developed countries by 2020.</w:t>
      </w:r>
      <w:r w:rsidRPr="0047385A">
        <w:rPr>
          <w:bCs/>
          <w:sz w:val="24"/>
          <w:szCs w:val="24"/>
        </w:rPr>
        <w:t xml:space="preserve"> </w:t>
      </w:r>
      <w:r w:rsidR="00D259E4" w:rsidRPr="0047385A">
        <w:rPr>
          <w:bCs/>
          <w:sz w:val="24"/>
          <w:szCs w:val="24"/>
        </w:rPr>
        <w:t>Th</w:t>
      </w:r>
      <w:r w:rsidR="00D259E4">
        <w:rPr>
          <w:bCs/>
          <w:sz w:val="24"/>
          <w:szCs w:val="24"/>
        </w:rPr>
        <w:t>is</w:t>
      </w:r>
      <w:r w:rsidR="00D259E4" w:rsidRPr="0047385A">
        <w:rPr>
          <w:bCs/>
          <w:sz w:val="24"/>
          <w:szCs w:val="24"/>
        </w:rPr>
        <w:t xml:space="preserve"> </w:t>
      </w:r>
      <w:r w:rsidRPr="0047385A">
        <w:rPr>
          <w:bCs/>
          <w:sz w:val="24"/>
          <w:szCs w:val="24"/>
        </w:rPr>
        <w:t xml:space="preserve">global agenda to shape the future of the ICT sector sets out the shared vision, goals and targets that Member States have committed to achieve by 2020 in collaboration with all stakeholders across the ICT ecosystem. </w:t>
      </w:r>
    </w:p>
    <w:p w:rsidR="004A0F92" w:rsidRPr="0047385A" w:rsidRDefault="00D259E4" w:rsidP="009A3654">
      <w:pPr>
        <w:spacing w:line="240" w:lineRule="auto"/>
        <w:jc w:val="both"/>
        <w:rPr>
          <w:bCs/>
          <w:sz w:val="24"/>
          <w:szCs w:val="24"/>
        </w:rPr>
      </w:pPr>
      <w:r>
        <w:rPr>
          <w:bCs/>
          <w:sz w:val="24"/>
          <w:szCs w:val="24"/>
        </w:rPr>
        <w:t>T</w:t>
      </w:r>
      <w:r w:rsidR="004A0F92" w:rsidRPr="0047385A">
        <w:rPr>
          <w:bCs/>
          <w:sz w:val="24"/>
          <w:szCs w:val="24"/>
        </w:rPr>
        <w:t xml:space="preserve">he framework’s Goal 3 on “Sustainability: Manage challenges resulting from telecommunication/ICT development”, </w:t>
      </w:r>
      <w:r w:rsidR="00907C6B" w:rsidRPr="0047385A">
        <w:rPr>
          <w:bCs/>
          <w:sz w:val="24"/>
          <w:szCs w:val="24"/>
        </w:rPr>
        <w:t>highlights</w:t>
      </w:r>
      <w:r w:rsidR="004A0F92" w:rsidRPr="0047385A">
        <w:rPr>
          <w:bCs/>
          <w:sz w:val="24"/>
          <w:szCs w:val="24"/>
        </w:rPr>
        <w:t xml:space="preserve"> how the unprecedented growth in the global use of ICT-enabled applications, </w:t>
      </w:r>
      <w:r>
        <w:rPr>
          <w:bCs/>
          <w:sz w:val="24"/>
          <w:szCs w:val="24"/>
        </w:rPr>
        <w:t>along</w:t>
      </w:r>
      <w:r w:rsidRPr="0047385A">
        <w:rPr>
          <w:bCs/>
          <w:sz w:val="24"/>
          <w:szCs w:val="24"/>
        </w:rPr>
        <w:t xml:space="preserve"> </w:t>
      </w:r>
      <w:r>
        <w:rPr>
          <w:bCs/>
          <w:sz w:val="24"/>
          <w:szCs w:val="24"/>
        </w:rPr>
        <w:t>with</w:t>
      </w:r>
      <w:r w:rsidRPr="0047385A">
        <w:rPr>
          <w:bCs/>
          <w:sz w:val="24"/>
          <w:szCs w:val="24"/>
        </w:rPr>
        <w:t xml:space="preserve"> </w:t>
      </w:r>
      <w:r w:rsidR="004A0F92" w:rsidRPr="0047385A">
        <w:rPr>
          <w:bCs/>
          <w:sz w:val="24"/>
          <w:szCs w:val="24"/>
        </w:rPr>
        <w:t>great benefits, has also resulted in a number of challenges that may endanger efforts to sustain t</w:t>
      </w:r>
      <w:r w:rsidR="009A3654">
        <w:rPr>
          <w:bCs/>
          <w:sz w:val="24"/>
          <w:szCs w:val="24"/>
        </w:rPr>
        <w:t xml:space="preserve">he development of the ICT sector. </w:t>
      </w:r>
      <w:r w:rsidR="009A3654">
        <w:rPr>
          <w:bCs/>
          <w:color w:val="1F4E79" w:themeColor="accent1" w:themeShade="80"/>
          <w:sz w:val="24"/>
          <w:szCs w:val="24"/>
        </w:rPr>
        <w:t>Reducing the risks of the d</w:t>
      </w:r>
      <w:r w:rsidR="00276C58">
        <w:rPr>
          <w:bCs/>
          <w:color w:val="1F4E79" w:themeColor="accent1" w:themeShade="80"/>
          <w:sz w:val="24"/>
          <w:szCs w:val="24"/>
        </w:rPr>
        <w:t xml:space="preserve">igital revolution while </w:t>
      </w:r>
      <w:commentRangeStart w:id="9"/>
      <w:r w:rsidR="00276C58">
        <w:rPr>
          <w:bCs/>
          <w:color w:val="1F4E79" w:themeColor="accent1" w:themeShade="80"/>
          <w:sz w:val="24"/>
          <w:szCs w:val="24"/>
        </w:rPr>
        <w:t>empowering</w:t>
      </w:r>
      <w:r w:rsidR="009A3654">
        <w:rPr>
          <w:bCs/>
          <w:color w:val="1F4E79" w:themeColor="accent1" w:themeShade="80"/>
          <w:sz w:val="24"/>
          <w:szCs w:val="24"/>
        </w:rPr>
        <w:t xml:space="preserve"> </w:t>
      </w:r>
      <w:commentRangeEnd w:id="9"/>
      <w:r w:rsidR="00276C58">
        <w:rPr>
          <w:rStyle w:val="CommentReference"/>
        </w:rPr>
        <w:commentReference w:id="9"/>
      </w:r>
      <w:r w:rsidR="009A3654">
        <w:rPr>
          <w:bCs/>
          <w:color w:val="1F4E79" w:themeColor="accent1" w:themeShade="80"/>
          <w:sz w:val="24"/>
          <w:szCs w:val="24"/>
        </w:rPr>
        <w:t>more children to take advantage of its unprecedented opportunities to communicate, connect, share, learn, access information and express their opinions is one of the challenges</w:t>
      </w:r>
      <w:r w:rsidR="004A0F92" w:rsidRPr="0047385A">
        <w:rPr>
          <w:bCs/>
          <w:sz w:val="24"/>
          <w:szCs w:val="24"/>
        </w:rPr>
        <w:t xml:space="preserve">. </w:t>
      </w:r>
    </w:p>
    <w:p w:rsidR="004A0F92" w:rsidRPr="00907C6B" w:rsidRDefault="00744C58" w:rsidP="005707C1">
      <w:pPr>
        <w:spacing w:line="240" w:lineRule="auto"/>
        <w:jc w:val="both"/>
        <w:rPr>
          <w:bCs/>
          <w:sz w:val="24"/>
          <w:szCs w:val="24"/>
        </w:rPr>
      </w:pPr>
      <w:r>
        <w:rPr>
          <w:bCs/>
          <w:color w:val="1F4E79" w:themeColor="accent1" w:themeShade="80"/>
          <w:sz w:val="24"/>
          <w:szCs w:val="24"/>
        </w:rPr>
        <w:lastRenderedPageBreak/>
        <w:t>Each organization</w:t>
      </w:r>
      <w:r w:rsidR="00FC4456">
        <w:rPr>
          <w:bCs/>
          <w:color w:val="1F4E79" w:themeColor="accent1" w:themeShade="80"/>
          <w:sz w:val="24"/>
          <w:szCs w:val="24"/>
        </w:rPr>
        <w:t>s</w:t>
      </w:r>
      <w:r>
        <w:rPr>
          <w:bCs/>
          <w:color w:val="1F4E79" w:themeColor="accent1" w:themeShade="80"/>
          <w:sz w:val="24"/>
          <w:szCs w:val="24"/>
        </w:rPr>
        <w:t xml:space="preserve"> will contribute to the framework according to the activities already undertaken. The work and impact of regional and international initiatives(who already set in place monitoring and reporting mechanisms will reflected in this framework so that the international community has a global picture on the progress. </w:t>
      </w:r>
      <w:r w:rsidR="0051082D">
        <w:rPr>
          <w:bCs/>
          <w:color w:val="1F4E79" w:themeColor="accent1" w:themeShade="80"/>
          <w:sz w:val="24"/>
          <w:szCs w:val="24"/>
        </w:rPr>
        <w:t xml:space="preserve">This joint effort will serve as an umbrella framework for the global community to capture the global impact of the activities in this field. </w:t>
      </w:r>
      <w:r w:rsidR="00FC4456">
        <w:rPr>
          <w:bCs/>
          <w:color w:val="1F4E79" w:themeColor="accent1" w:themeShade="80"/>
          <w:sz w:val="24"/>
          <w:szCs w:val="24"/>
        </w:rPr>
        <w:t>The overall framework</w:t>
      </w:r>
      <w:r w:rsidR="005707C1">
        <w:rPr>
          <w:bCs/>
          <w:color w:val="1F4E79" w:themeColor="accent1" w:themeShade="80"/>
          <w:sz w:val="24"/>
          <w:szCs w:val="24"/>
        </w:rPr>
        <w:t xml:space="preserve"> is flexible and variable thus can be change in accordance with the evolvement of Child Online Protection issues.</w:t>
      </w:r>
      <w:r>
        <w:rPr>
          <w:bCs/>
          <w:sz w:val="24"/>
          <w:szCs w:val="24"/>
        </w:rPr>
        <w:t xml:space="preserve"> </w:t>
      </w:r>
      <w:r w:rsidR="005707C1">
        <w:rPr>
          <w:bCs/>
          <w:sz w:val="24"/>
          <w:szCs w:val="24"/>
        </w:rPr>
        <w:t xml:space="preserve">This is a core component of the global effort and target under the SDGS to end abuse, exploitation, trafficking and all forms of violence against and torture of children. </w:t>
      </w:r>
      <w:r w:rsidR="00D259E4">
        <w:rPr>
          <w:bCs/>
          <w:sz w:val="24"/>
          <w:szCs w:val="24"/>
        </w:rPr>
        <w:t xml:space="preserve">The </w:t>
      </w:r>
      <w:r w:rsidR="004A0F92" w:rsidRPr="0047385A">
        <w:rPr>
          <w:bCs/>
          <w:i/>
          <w:iCs/>
          <w:sz w:val="24"/>
          <w:szCs w:val="24"/>
        </w:rPr>
        <w:t xml:space="preserve">Global targets </w:t>
      </w:r>
      <w:r w:rsidR="00D259E4" w:rsidRPr="00907C6B">
        <w:rPr>
          <w:bCs/>
          <w:sz w:val="24"/>
          <w:szCs w:val="24"/>
        </w:rPr>
        <w:t>aims to</w:t>
      </w:r>
      <w:r w:rsidR="004A0F92" w:rsidRPr="00907C6B">
        <w:rPr>
          <w:bCs/>
          <w:sz w:val="24"/>
          <w:szCs w:val="24"/>
        </w:rPr>
        <w:t>:</w:t>
      </w:r>
    </w:p>
    <w:p w:rsidR="004A0F92" w:rsidRPr="0047385A" w:rsidRDefault="004A0F92" w:rsidP="009A3654">
      <w:pPr>
        <w:spacing w:line="240" w:lineRule="auto"/>
        <w:jc w:val="both"/>
        <w:rPr>
          <w:bCs/>
          <w:sz w:val="24"/>
          <w:szCs w:val="24"/>
        </w:rPr>
      </w:pPr>
      <w:r w:rsidRPr="0047385A">
        <w:rPr>
          <w:bCs/>
          <w:sz w:val="24"/>
          <w:szCs w:val="24"/>
        </w:rPr>
        <w:t>1.</w:t>
      </w:r>
      <w:r w:rsidRPr="0047385A">
        <w:rPr>
          <w:bCs/>
          <w:sz w:val="24"/>
          <w:szCs w:val="24"/>
        </w:rPr>
        <w:tab/>
        <w:t>Improve cooperation both at the national and international level. This involves different stakeholders such as private sector, IO, NGOs</w:t>
      </w:r>
      <w:r w:rsidR="00D259E4">
        <w:rPr>
          <w:bCs/>
          <w:sz w:val="24"/>
          <w:szCs w:val="24"/>
        </w:rPr>
        <w:t>, academia</w:t>
      </w:r>
      <w:r w:rsidRPr="0047385A">
        <w:rPr>
          <w:bCs/>
          <w:sz w:val="24"/>
          <w:szCs w:val="24"/>
        </w:rPr>
        <w:t xml:space="preserve"> and governments.</w:t>
      </w:r>
    </w:p>
    <w:p w:rsidR="004A0F92" w:rsidRPr="0047385A" w:rsidRDefault="004A0F92" w:rsidP="00AD2F00">
      <w:pPr>
        <w:spacing w:line="240" w:lineRule="auto"/>
        <w:jc w:val="both"/>
        <w:rPr>
          <w:bCs/>
          <w:sz w:val="24"/>
          <w:szCs w:val="24"/>
        </w:rPr>
      </w:pPr>
      <w:r w:rsidRPr="0047385A">
        <w:rPr>
          <w:bCs/>
          <w:sz w:val="24"/>
          <w:szCs w:val="24"/>
        </w:rPr>
        <w:t>2.</w:t>
      </w:r>
      <w:r w:rsidRPr="0047385A">
        <w:rPr>
          <w:bCs/>
          <w:sz w:val="24"/>
          <w:szCs w:val="24"/>
        </w:rPr>
        <w:tab/>
        <w:t xml:space="preserve">Demonstrate progress in </w:t>
      </w:r>
      <w:commentRangeStart w:id="10"/>
      <w:r w:rsidR="00AD2F00">
        <w:rPr>
          <w:bCs/>
          <w:color w:val="1F4E79" w:themeColor="accent1" w:themeShade="80"/>
          <w:sz w:val="24"/>
          <w:szCs w:val="24"/>
        </w:rPr>
        <w:t>promoting child online safety</w:t>
      </w:r>
      <w:commentRangeEnd w:id="10"/>
      <w:r w:rsidR="00BD681A">
        <w:rPr>
          <w:rStyle w:val="CommentReference"/>
        </w:rPr>
        <w:commentReference w:id="10"/>
      </w:r>
    </w:p>
    <w:p w:rsidR="004A0F92" w:rsidRPr="0047385A" w:rsidRDefault="004A0F92" w:rsidP="00907C6B">
      <w:pPr>
        <w:spacing w:line="240" w:lineRule="auto"/>
        <w:jc w:val="both"/>
        <w:rPr>
          <w:bCs/>
          <w:sz w:val="24"/>
          <w:szCs w:val="24"/>
        </w:rPr>
      </w:pPr>
      <w:r w:rsidRPr="0047385A">
        <w:rPr>
          <w:bCs/>
          <w:sz w:val="24"/>
          <w:szCs w:val="24"/>
        </w:rPr>
        <w:t>3.</w:t>
      </w:r>
      <w:r w:rsidRPr="0047385A">
        <w:rPr>
          <w:bCs/>
          <w:sz w:val="24"/>
          <w:szCs w:val="24"/>
        </w:rPr>
        <w:tab/>
      </w:r>
      <w:commentRangeStart w:id="11"/>
      <w:r w:rsidRPr="0047385A">
        <w:rPr>
          <w:bCs/>
          <w:sz w:val="24"/>
          <w:szCs w:val="24"/>
        </w:rPr>
        <w:t>Align global investments towards achieving the common vision</w:t>
      </w:r>
      <w:commentRangeEnd w:id="11"/>
      <w:r w:rsidR="00BD681A">
        <w:rPr>
          <w:rStyle w:val="CommentReference"/>
        </w:rPr>
        <w:commentReference w:id="11"/>
      </w:r>
    </w:p>
    <w:p w:rsidR="004A0F92" w:rsidRPr="0047385A" w:rsidRDefault="004A0F92" w:rsidP="00907C6B">
      <w:pPr>
        <w:spacing w:line="240" w:lineRule="auto"/>
        <w:jc w:val="both"/>
        <w:rPr>
          <w:bCs/>
          <w:sz w:val="24"/>
          <w:szCs w:val="24"/>
        </w:rPr>
      </w:pPr>
      <w:r w:rsidRPr="0047385A">
        <w:rPr>
          <w:bCs/>
          <w:sz w:val="24"/>
          <w:szCs w:val="24"/>
        </w:rPr>
        <w:t>4.</w:t>
      </w:r>
      <w:r w:rsidRPr="0047385A">
        <w:rPr>
          <w:bCs/>
          <w:sz w:val="24"/>
          <w:szCs w:val="24"/>
        </w:rPr>
        <w:tab/>
        <w:t>Increase value and visibility of COP initiatives</w:t>
      </w:r>
    </w:p>
    <w:p w:rsidR="004A0F92" w:rsidRPr="0047385A" w:rsidRDefault="004A0F92" w:rsidP="00907C6B">
      <w:pPr>
        <w:spacing w:line="240" w:lineRule="auto"/>
        <w:jc w:val="both"/>
        <w:rPr>
          <w:bCs/>
          <w:sz w:val="24"/>
          <w:szCs w:val="24"/>
        </w:rPr>
      </w:pPr>
      <w:r w:rsidRPr="0047385A">
        <w:rPr>
          <w:bCs/>
          <w:sz w:val="24"/>
          <w:szCs w:val="24"/>
        </w:rPr>
        <w:t>5.</w:t>
      </w:r>
      <w:r w:rsidRPr="0047385A">
        <w:rPr>
          <w:bCs/>
          <w:sz w:val="24"/>
          <w:szCs w:val="24"/>
        </w:rPr>
        <w:tab/>
        <w:t>Increase accountability</w:t>
      </w:r>
    </w:p>
    <w:p w:rsidR="004A0F92" w:rsidRPr="0047385A" w:rsidRDefault="004A0F92" w:rsidP="00907C6B">
      <w:pPr>
        <w:spacing w:line="240" w:lineRule="auto"/>
        <w:jc w:val="both"/>
        <w:rPr>
          <w:bCs/>
          <w:sz w:val="24"/>
          <w:szCs w:val="24"/>
        </w:rPr>
      </w:pPr>
      <w:r w:rsidRPr="0047385A">
        <w:rPr>
          <w:bCs/>
          <w:sz w:val="24"/>
          <w:szCs w:val="24"/>
        </w:rPr>
        <w:t>6.</w:t>
      </w:r>
      <w:r w:rsidRPr="0047385A">
        <w:rPr>
          <w:bCs/>
          <w:sz w:val="24"/>
          <w:szCs w:val="24"/>
        </w:rPr>
        <w:tab/>
        <w:t>Reduce the overlapping/duplication of work</w:t>
      </w:r>
    </w:p>
    <w:p w:rsidR="007078EE" w:rsidRDefault="007078EE" w:rsidP="00907C6B">
      <w:pPr>
        <w:spacing w:line="240" w:lineRule="auto"/>
        <w:jc w:val="both"/>
        <w:rPr>
          <w:bCs/>
          <w:sz w:val="24"/>
          <w:szCs w:val="24"/>
        </w:rPr>
      </w:pPr>
    </w:p>
    <w:p w:rsidR="00907C6B" w:rsidRDefault="00907C6B" w:rsidP="00907C6B">
      <w:pPr>
        <w:spacing w:line="240" w:lineRule="auto"/>
        <w:jc w:val="both"/>
        <w:rPr>
          <w:bCs/>
          <w:sz w:val="24"/>
          <w:szCs w:val="24"/>
        </w:rPr>
      </w:pPr>
    </w:p>
    <w:p w:rsidR="007078EE" w:rsidRPr="007078EE" w:rsidRDefault="007078EE" w:rsidP="00907C6B">
      <w:pPr>
        <w:spacing w:line="240" w:lineRule="auto"/>
        <w:jc w:val="both"/>
        <w:rPr>
          <w:b/>
          <w:sz w:val="24"/>
          <w:szCs w:val="24"/>
        </w:rPr>
      </w:pPr>
      <w:r w:rsidRPr="007078EE">
        <w:rPr>
          <w:b/>
          <w:sz w:val="24"/>
          <w:szCs w:val="24"/>
        </w:rPr>
        <w:t>Scope</w:t>
      </w:r>
    </w:p>
    <w:p w:rsidR="007078EE" w:rsidRPr="007078EE" w:rsidRDefault="007078EE" w:rsidP="00907C6B">
      <w:pPr>
        <w:spacing w:line="240" w:lineRule="auto"/>
        <w:jc w:val="both"/>
        <w:rPr>
          <w:bCs/>
          <w:sz w:val="24"/>
          <w:szCs w:val="24"/>
        </w:rPr>
      </w:pPr>
      <w:r>
        <w:rPr>
          <w:bCs/>
          <w:sz w:val="24"/>
          <w:szCs w:val="24"/>
        </w:rPr>
        <w:t>It is a</w:t>
      </w:r>
      <w:r w:rsidRPr="007078EE">
        <w:rPr>
          <w:bCs/>
          <w:sz w:val="24"/>
          <w:szCs w:val="24"/>
        </w:rPr>
        <w:t xml:space="preserve"> broad framework which addresses the five pillars of the </w:t>
      </w:r>
      <w:r w:rsidR="008D25E6" w:rsidRPr="007078EE">
        <w:rPr>
          <w:bCs/>
          <w:sz w:val="24"/>
          <w:szCs w:val="24"/>
        </w:rPr>
        <w:t>Child Online Protection</w:t>
      </w:r>
      <w:r w:rsidR="008D25E6">
        <w:rPr>
          <w:bCs/>
          <w:sz w:val="24"/>
          <w:szCs w:val="24"/>
        </w:rPr>
        <w:t xml:space="preserve"> (COP)</w:t>
      </w:r>
      <w:r w:rsidR="008D25E6" w:rsidRPr="007078EE">
        <w:rPr>
          <w:bCs/>
          <w:sz w:val="24"/>
          <w:szCs w:val="24"/>
        </w:rPr>
        <w:t xml:space="preserve"> Initiative </w:t>
      </w:r>
      <w:r w:rsidR="008D25E6">
        <w:rPr>
          <w:bCs/>
          <w:sz w:val="24"/>
          <w:szCs w:val="24"/>
        </w:rPr>
        <w:t>(legal measures, technical and procedural measures, organizational structure, capacity building, international cooperation)</w:t>
      </w:r>
      <w:r w:rsidRPr="007078EE">
        <w:rPr>
          <w:bCs/>
          <w:sz w:val="24"/>
          <w:szCs w:val="24"/>
        </w:rPr>
        <w:t xml:space="preserve"> and the work undertaken by the different partners in the current area. </w:t>
      </w:r>
      <w:r w:rsidR="00D259E4">
        <w:rPr>
          <w:bCs/>
          <w:sz w:val="24"/>
          <w:szCs w:val="24"/>
        </w:rPr>
        <w:t>At this stage</w:t>
      </w:r>
      <w:r w:rsidRPr="007078EE">
        <w:rPr>
          <w:bCs/>
          <w:sz w:val="24"/>
          <w:szCs w:val="24"/>
        </w:rPr>
        <w:t xml:space="preserve">, due to the lack of </w:t>
      </w:r>
      <w:r w:rsidR="00D259E4">
        <w:rPr>
          <w:bCs/>
          <w:sz w:val="24"/>
          <w:szCs w:val="24"/>
        </w:rPr>
        <w:t xml:space="preserve">relevant </w:t>
      </w:r>
      <w:r w:rsidRPr="007078EE">
        <w:rPr>
          <w:bCs/>
          <w:sz w:val="24"/>
          <w:szCs w:val="24"/>
        </w:rPr>
        <w:t xml:space="preserve">data, we </w:t>
      </w:r>
      <w:r w:rsidR="00D259E4">
        <w:rPr>
          <w:bCs/>
          <w:sz w:val="24"/>
          <w:szCs w:val="24"/>
        </w:rPr>
        <w:t>have</w:t>
      </w:r>
      <w:r w:rsidRPr="007078EE">
        <w:rPr>
          <w:bCs/>
          <w:sz w:val="24"/>
          <w:szCs w:val="24"/>
        </w:rPr>
        <w:t xml:space="preserve"> set specific targets only related to </w:t>
      </w:r>
      <w:r w:rsidRPr="008D25E6">
        <w:rPr>
          <w:bCs/>
          <w:i/>
          <w:iCs/>
          <w:sz w:val="24"/>
          <w:szCs w:val="24"/>
        </w:rPr>
        <w:t>legislation</w:t>
      </w:r>
      <w:r w:rsidRPr="007078EE">
        <w:rPr>
          <w:bCs/>
          <w:sz w:val="24"/>
          <w:szCs w:val="24"/>
        </w:rPr>
        <w:t xml:space="preserve"> and </w:t>
      </w:r>
      <w:r w:rsidRPr="008D25E6">
        <w:rPr>
          <w:bCs/>
          <w:i/>
          <w:iCs/>
          <w:sz w:val="24"/>
          <w:szCs w:val="24"/>
        </w:rPr>
        <w:t>reporting mechanisms</w:t>
      </w:r>
      <w:r w:rsidRPr="007078EE">
        <w:rPr>
          <w:bCs/>
          <w:sz w:val="24"/>
          <w:szCs w:val="24"/>
        </w:rPr>
        <w:t xml:space="preserve">. For the next 5 years, we will </w:t>
      </w:r>
      <w:r w:rsidR="00D259E4" w:rsidRPr="007078EE">
        <w:rPr>
          <w:bCs/>
          <w:sz w:val="24"/>
          <w:szCs w:val="24"/>
        </w:rPr>
        <w:t>th</w:t>
      </w:r>
      <w:r w:rsidR="00D259E4">
        <w:rPr>
          <w:bCs/>
          <w:sz w:val="24"/>
          <w:szCs w:val="24"/>
        </w:rPr>
        <w:t>erefore</w:t>
      </w:r>
      <w:r w:rsidR="00D259E4" w:rsidRPr="007078EE">
        <w:rPr>
          <w:bCs/>
          <w:sz w:val="24"/>
          <w:szCs w:val="24"/>
        </w:rPr>
        <w:t xml:space="preserve"> </w:t>
      </w:r>
      <w:r w:rsidRPr="007078EE">
        <w:rPr>
          <w:bCs/>
          <w:sz w:val="24"/>
          <w:szCs w:val="24"/>
        </w:rPr>
        <w:t>focus on target 1 and 2</w:t>
      </w:r>
      <w:r w:rsidR="00D259E4">
        <w:rPr>
          <w:bCs/>
          <w:sz w:val="24"/>
          <w:szCs w:val="24"/>
        </w:rPr>
        <w:t>, while working with various stakeholders in the coming years towards making</w:t>
      </w:r>
      <w:r w:rsidRPr="007078EE">
        <w:rPr>
          <w:bCs/>
          <w:sz w:val="24"/>
          <w:szCs w:val="24"/>
        </w:rPr>
        <w:t xml:space="preserve"> more data available </w:t>
      </w:r>
      <w:r w:rsidR="00D259E4">
        <w:rPr>
          <w:bCs/>
          <w:sz w:val="24"/>
          <w:szCs w:val="24"/>
        </w:rPr>
        <w:t>for the remaining targets so that</w:t>
      </w:r>
      <w:r w:rsidR="00D259E4" w:rsidRPr="007078EE">
        <w:rPr>
          <w:bCs/>
          <w:sz w:val="24"/>
          <w:szCs w:val="24"/>
        </w:rPr>
        <w:t xml:space="preserve"> </w:t>
      </w:r>
      <w:r w:rsidRPr="007078EE">
        <w:rPr>
          <w:bCs/>
          <w:sz w:val="24"/>
          <w:szCs w:val="24"/>
        </w:rPr>
        <w:t xml:space="preserve">the broader framework can be completed and achieved. </w:t>
      </w:r>
    </w:p>
    <w:p w:rsidR="004A0F92" w:rsidRPr="0047385A" w:rsidRDefault="004A0F92" w:rsidP="00907C6B">
      <w:pPr>
        <w:spacing w:line="240" w:lineRule="auto"/>
        <w:jc w:val="both"/>
        <w:rPr>
          <w:bCs/>
          <w:sz w:val="24"/>
          <w:szCs w:val="24"/>
        </w:rPr>
      </w:pPr>
    </w:p>
    <w:p w:rsidR="004A0F92" w:rsidRPr="0047385A" w:rsidRDefault="0047385A" w:rsidP="00907C6B">
      <w:pPr>
        <w:spacing w:line="240" w:lineRule="auto"/>
        <w:jc w:val="both"/>
        <w:rPr>
          <w:b/>
          <w:sz w:val="24"/>
          <w:szCs w:val="24"/>
        </w:rPr>
      </w:pPr>
      <w:r>
        <w:rPr>
          <w:b/>
          <w:sz w:val="24"/>
          <w:szCs w:val="24"/>
        </w:rPr>
        <w:lastRenderedPageBreak/>
        <w:t>Process</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May 2014 - </w:t>
      </w:r>
      <w:hyperlink r:id="rId15" w:history="1">
        <w:r w:rsidR="004A0F92" w:rsidRPr="007078EE">
          <w:rPr>
            <w:rStyle w:val="Hyperlink"/>
            <w:b/>
            <w:sz w:val="24"/>
            <w:szCs w:val="24"/>
          </w:rPr>
          <w:t>WSIS Forum 2014</w:t>
        </w:r>
      </w:hyperlink>
      <w:r w:rsidR="004A0F92" w:rsidRPr="007078EE">
        <w:rPr>
          <w:bCs/>
          <w:sz w:val="24"/>
          <w:szCs w:val="24"/>
        </w:rPr>
        <w:t xml:space="preserve">: </w:t>
      </w:r>
      <w:r w:rsidRPr="007078EE">
        <w:rPr>
          <w:bCs/>
          <w:sz w:val="24"/>
          <w:szCs w:val="24"/>
        </w:rPr>
        <w:t xml:space="preserve">First closed roundtable discussion with the partners of the </w:t>
      </w:r>
      <w:r w:rsidR="008D25E6">
        <w:rPr>
          <w:bCs/>
          <w:sz w:val="24"/>
          <w:szCs w:val="24"/>
        </w:rPr>
        <w:t>COP</w:t>
      </w:r>
      <w:r w:rsidRPr="007078EE">
        <w:rPr>
          <w:bCs/>
          <w:sz w:val="24"/>
          <w:szCs w:val="24"/>
        </w:rPr>
        <w:t xml:space="preserve"> Initiative to discuss the first draft of the COP Framework</w:t>
      </w:r>
      <w:r w:rsidRPr="0047385A">
        <w:sym w:font="Wingdings" w:char="F0E0"/>
      </w:r>
      <w:r w:rsidRPr="007078EE">
        <w:rPr>
          <w:bCs/>
          <w:sz w:val="24"/>
          <w:szCs w:val="24"/>
        </w:rPr>
        <w:t xml:space="preserve"> Feedback and input</w:t>
      </w:r>
      <w:r w:rsidR="00D259E4">
        <w:rPr>
          <w:bCs/>
          <w:sz w:val="24"/>
          <w:szCs w:val="24"/>
        </w:rPr>
        <w:t xml:space="preserve"> received</w:t>
      </w:r>
      <w:r w:rsidRPr="007078EE">
        <w:rPr>
          <w:bCs/>
          <w:sz w:val="24"/>
          <w:szCs w:val="24"/>
        </w:rPr>
        <w:t xml:space="preserve"> were taken into account and included</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May 2014-December 2014</w:t>
      </w:r>
      <w:r w:rsidRPr="007078EE">
        <w:rPr>
          <w:bCs/>
          <w:sz w:val="24"/>
          <w:szCs w:val="24"/>
        </w:rPr>
        <w:t xml:space="preserve">: Bilateral consultations with the COP Partners </w:t>
      </w:r>
      <w:r w:rsidR="00D259E4">
        <w:rPr>
          <w:bCs/>
          <w:sz w:val="24"/>
          <w:szCs w:val="24"/>
        </w:rPr>
        <w:t xml:space="preserve">(including at IGF 2014 in Istanbul) </w:t>
      </w:r>
      <w:r w:rsidRPr="007078EE">
        <w:rPr>
          <w:bCs/>
          <w:sz w:val="24"/>
          <w:szCs w:val="24"/>
        </w:rPr>
        <w:t>to improve the COP Framework</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February 2015, </w:t>
      </w:r>
      <w:hyperlink r:id="rId16" w:history="1">
        <w:r w:rsidRPr="007078EE">
          <w:rPr>
            <w:rStyle w:val="Hyperlink"/>
            <w:b/>
            <w:sz w:val="24"/>
            <w:szCs w:val="24"/>
          </w:rPr>
          <w:t>Council Working Group on Child Online Protection</w:t>
        </w:r>
      </w:hyperlink>
      <w:r w:rsidRPr="007078EE">
        <w:rPr>
          <w:bCs/>
          <w:sz w:val="24"/>
          <w:szCs w:val="24"/>
        </w:rPr>
        <w:t xml:space="preserve">: Presentation and discussion on the proposed COP Framework among </w:t>
      </w:r>
      <w:r w:rsidR="00D259E4">
        <w:rPr>
          <w:bCs/>
          <w:sz w:val="24"/>
          <w:szCs w:val="24"/>
        </w:rPr>
        <w:t>M</w:t>
      </w:r>
      <w:r w:rsidR="00D259E4" w:rsidRPr="007078EE">
        <w:rPr>
          <w:bCs/>
          <w:sz w:val="24"/>
          <w:szCs w:val="24"/>
        </w:rPr>
        <w:t xml:space="preserve">ember </w:t>
      </w:r>
      <w:r w:rsidR="00D259E4">
        <w:rPr>
          <w:bCs/>
          <w:sz w:val="24"/>
          <w:szCs w:val="24"/>
        </w:rPr>
        <w:t>S</w:t>
      </w:r>
      <w:r w:rsidR="00D259E4" w:rsidRPr="007078EE">
        <w:rPr>
          <w:bCs/>
          <w:sz w:val="24"/>
          <w:szCs w:val="24"/>
        </w:rPr>
        <w:t>tates</w:t>
      </w:r>
      <w:r w:rsidRPr="007078EE">
        <w:rPr>
          <w:bCs/>
          <w:sz w:val="24"/>
          <w:szCs w:val="24"/>
        </w:rPr>
        <w:t xml:space="preserve">, private sector and COP Partners </w:t>
      </w:r>
      <w:r w:rsidRPr="0047385A">
        <w:rPr>
          <w:bCs/>
        </w:rPr>
        <w:sym w:font="Wingdings" w:char="F0E0"/>
      </w:r>
      <w:r w:rsidRPr="007078EE">
        <w:rPr>
          <w:bCs/>
          <w:sz w:val="24"/>
          <w:szCs w:val="24"/>
        </w:rPr>
        <w:t xml:space="preserve"> Feedback and input were taken into account and included</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June 2015, </w:t>
      </w:r>
      <w:hyperlink r:id="rId17" w:history="1">
        <w:r w:rsidRPr="007078EE">
          <w:rPr>
            <w:rStyle w:val="Hyperlink"/>
            <w:b/>
            <w:sz w:val="24"/>
            <w:szCs w:val="24"/>
          </w:rPr>
          <w:t>WSIS Forum 2015</w:t>
        </w:r>
      </w:hyperlink>
      <w:r w:rsidRPr="007078EE">
        <w:rPr>
          <w:bCs/>
          <w:sz w:val="24"/>
          <w:szCs w:val="24"/>
        </w:rPr>
        <w:t xml:space="preserve">: Second roundtable discussion with the </w:t>
      </w:r>
      <w:r w:rsidR="008D25E6">
        <w:rPr>
          <w:bCs/>
          <w:sz w:val="24"/>
          <w:szCs w:val="24"/>
        </w:rPr>
        <w:t xml:space="preserve">COP </w:t>
      </w:r>
      <w:r w:rsidRPr="007078EE">
        <w:rPr>
          <w:bCs/>
          <w:sz w:val="24"/>
          <w:szCs w:val="24"/>
        </w:rPr>
        <w:t xml:space="preserve">partners and </w:t>
      </w:r>
      <w:r w:rsidR="008D25E6">
        <w:rPr>
          <w:bCs/>
          <w:sz w:val="24"/>
          <w:szCs w:val="24"/>
        </w:rPr>
        <w:t>other stakeholders</w:t>
      </w:r>
      <w:r w:rsidRPr="007078EE">
        <w:rPr>
          <w:bCs/>
          <w:sz w:val="24"/>
          <w:szCs w:val="24"/>
        </w:rPr>
        <w:t xml:space="preserve"> </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August 2015</w:t>
      </w:r>
      <w:r w:rsidRPr="007078EE">
        <w:rPr>
          <w:bCs/>
          <w:sz w:val="24"/>
          <w:szCs w:val="24"/>
        </w:rPr>
        <w:t>: Open Consultation on the COP Framework</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September 2015</w:t>
      </w:r>
      <w:r w:rsidRPr="007078EE">
        <w:rPr>
          <w:bCs/>
          <w:sz w:val="24"/>
          <w:szCs w:val="24"/>
        </w:rPr>
        <w:t>: Finalization of the COP Framework</w:t>
      </w:r>
    </w:p>
    <w:p w:rsidR="0047385A" w:rsidRPr="007078EE" w:rsidRDefault="0047385A" w:rsidP="00907C6B">
      <w:pPr>
        <w:pStyle w:val="ListParagraph"/>
        <w:numPr>
          <w:ilvl w:val="0"/>
          <w:numId w:val="19"/>
        </w:numPr>
        <w:spacing w:line="240" w:lineRule="auto"/>
        <w:jc w:val="both"/>
        <w:rPr>
          <w:bCs/>
          <w:sz w:val="24"/>
          <w:szCs w:val="24"/>
        </w:rPr>
      </w:pPr>
      <w:r w:rsidRPr="007078EE">
        <w:rPr>
          <w:b/>
          <w:sz w:val="24"/>
          <w:szCs w:val="24"/>
        </w:rPr>
        <w:t>October 2015, Telecom World 2015</w:t>
      </w:r>
      <w:r w:rsidRPr="007078EE">
        <w:rPr>
          <w:bCs/>
          <w:sz w:val="24"/>
          <w:szCs w:val="24"/>
        </w:rPr>
        <w:t xml:space="preserve">: Launch of the COP Framework </w:t>
      </w:r>
    </w:p>
    <w:p w:rsidR="0047385A" w:rsidRPr="0047385A" w:rsidRDefault="0047385A" w:rsidP="00907C6B">
      <w:pPr>
        <w:spacing w:line="240" w:lineRule="auto"/>
        <w:jc w:val="both"/>
        <w:rPr>
          <w:bCs/>
          <w:sz w:val="24"/>
          <w:szCs w:val="24"/>
        </w:rPr>
      </w:pPr>
    </w:p>
    <w:p w:rsidR="004A0F92" w:rsidRDefault="004A0F92" w:rsidP="00907C6B">
      <w:pPr>
        <w:spacing w:line="240" w:lineRule="auto"/>
        <w:jc w:val="both"/>
        <w:rPr>
          <w:b/>
          <w:sz w:val="24"/>
          <w:szCs w:val="24"/>
        </w:rPr>
      </w:pPr>
    </w:p>
    <w:p w:rsidR="004A0F92" w:rsidRDefault="004A0F92" w:rsidP="00907C6B">
      <w:pPr>
        <w:spacing w:line="240" w:lineRule="auto"/>
        <w:jc w:val="both"/>
        <w:rPr>
          <w:b/>
          <w:sz w:val="24"/>
          <w:szCs w:val="24"/>
        </w:rPr>
      </w:pPr>
    </w:p>
    <w:p w:rsidR="0047385A" w:rsidRDefault="0047385A" w:rsidP="009416B3">
      <w:pPr>
        <w:spacing w:line="240" w:lineRule="auto"/>
        <w:jc w:val="center"/>
        <w:rPr>
          <w:b/>
          <w:sz w:val="24"/>
          <w:szCs w:val="24"/>
        </w:rPr>
      </w:pPr>
    </w:p>
    <w:p w:rsidR="0047385A" w:rsidRDefault="0047385A" w:rsidP="009416B3">
      <w:pPr>
        <w:spacing w:line="240" w:lineRule="auto"/>
        <w:jc w:val="center"/>
        <w:rPr>
          <w:b/>
          <w:sz w:val="24"/>
          <w:szCs w:val="24"/>
        </w:rPr>
      </w:pPr>
    </w:p>
    <w:p w:rsidR="00A67765" w:rsidRPr="00A67765" w:rsidRDefault="00611BA2" w:rsidP="009416B3">
      <w:pPr>
        <w:spacing w:line="240" w:lineRule="auto"/>
        <w:jc w:val="center"/>
        <w:rPr>
          <w:b/>
          <w:sz w:val="24"/>
          <w:szCs w:val="24"/>
        </w:rPr>
      </w:pPr>
      <w:r w:rsidRPr="00A67765">
        <w:rPr>
          <w:b/>
          <w:sz w:val="24"/>
          <w:szCs w:val="24"/>
        </w:rPr>
        <w:t>RESULTS FRAM</w:t>
      </w:r>
      <w:r w:rsidR="00DD328C" w:rsidRPr="00A67765">
        <w:rPr>
          <w:b/>
          <w:sz w:val="24"/>
          <w:szCs w:val="24"/>
        </w:rPr>
        <w:t xml:space="preserve">EWORK: </w:t>
      </w:r>
      <w:r w:rsidR="009416B3">
        <w:rPr>
          <w:b/>
          <w:sz w:val="24"/>
          <w:szCs w:val="24"/>
        </w:rPr>
        <w:t>Child Online Protection</w:t>
      </w:r>
      <w:r w:rsidR="00BD681A">
        <w:rPr>
          <w:rStyle w:val="CommentReference"/>
        </w:rPr>
        <w:commentReference w:id="12"/>
      </w:r>
    </w:p>
    <w:tbl>
      <w:tblPr>
        <w:tblStyle w:val="TableGrid"/>
        <w:tblW w:w="15723" w:type="dxa"/>
        <w:tblInd w:w="-1175" w:type="dxa"/>
        <w:tblLayout w:type="fixed"/>
        <w:tblLook w:val="04A0" w:firstRow="1" w:lastRow="0" w:firstColumn="1" w:lastColumn="0" w:noHBand="0" w:noVBand="1"/>
      </w:tblPr>
      <w:tblGrid>
        <w:gridCol w:w="1710"/>
        <w:gridCol w:w="2295"/>
        <w:gridCol w:w="3119"/>
        <w:gridCol w:w="2835"/>
        <w:gridCol w:w="2410"/>
        <w:gridCol w:w="3111"/>
        <w:gridCol w:w="7"/>
        <w:gridCol w:w="236"/>
      </w:tblGrid>
      <w:tr w:rsidR="00DD328C" w:rsidRPr="00A65E19" w:rsidTr="007F037B">
        <w:trPr>
          <w:gridAfter w:val="2"/>
          <w:wAfter w:w="243" w:type="dxa"/>
          <w:trHeight w:val="332"/>
        </w:trPr>
        <w:tc>
          <w:tcPr>
            <w:tcW w:w="15480" w:type="dxa"/>
            <w:gridSpan w:val="6"/>
            <w:shd w:val="clear" w:color="auto" w:fill="2E74B5" w:themeFill="accent1" w:themeFillShade="BF"/>
            <w:vAlign w:val="center"/>
          </w:tcPr>
          <w:p w:rsidR="00DD328C" w:rsidRPr="00A65E19" w:rsidRDefault="00DD328C" w:rsidP="009416B3">
            <w:pPr>
              <w:spacing w:after="0" w:line="240" w:lineRule="auto"/>
              <w:rPr>
                <w:b/>
                <w:sz w:val="20"/>
                <w:szCs w:val="20"/>
              </w:rPr>
            </w:pPr>
            <w:r w:rsidRPr="00A65E19">
              <w:rPr>
                <w:b/>
                <w:sz w:val="20"/>
                <w:szCs w:val="20"/>
              </w:rPr>
              <w:t>TIME FRAME:</w:t>
            </w:r>
            <w:r w:rsidR="009416B3">
              <w:rPr>
                <w:sz w:val="20"/>
                <w:szCs w:val="20"/>
              </w:rPr>
              <w:t xml:space="preserve"> </w:t>
            </w:r>
            <w:r w:rsidR="00E365C7" w:rsidRPr="00E365C7">
              <w:rPr>
                <w:color w:val="FF0000"/>
                <w:sz w:val="20"/>
                <w:szCs w:val="20"/>
              </w:rPr>
              <w:t>5 YEARS (2015-2020)</w:t>
            </w:r>
          </w:p>
        </w:tc>
      </w:tr>
      <w:tr w:rsidR="00DD328C" w:rsidRPr="00A65E19" w:rsidTr="007F037B">
        <w:trPr>
          <w:gridAfter w:val="2"/>
          <w:wAfter w:w="243" w:type="dxa"/>
          <w:trHeight w:val="485"/>
        </w:trPr>
        <w:tc>
          <w:tcPr>
            <w:tcW w:w="1710" w:type="dxa"/>
            <w:shd w:val="clear" w:color="auto" w:fill="9CC2E5" w:themeFill="accent1" w:themeFillTint="99"/>
            <w:vAlign w:val="center"/>
          </w:tcPr>
          <w:p w:rsidR="00DD328C" w:rsidRPr="00A65E19" w:rsidRDefault="009416B3" w:rsidP="00CE59C9">
            <w:pPr>
              <w:spacing w:line="240" w:lineRule="auto"/>
              <w:rPr>
                <w:rFonts w:cs="Times New Roman"/>
                <w:b/>
                <w:sz w:val="20"/>
                <w:szCs w:val="20"/>
              </w:rPr>
            </w:pPr>
            <w:r>
              <w:rPr>
                <w:rFonts w:cs="Times New Roman"/>
                <w:b/>
                <w:sz w:val="20"/>
                <w:szCs w:val="20"/>
              </w:rPr>
              <w:t>IMPLEMENTER</w:t>
            </w:r>
            <w:r w:rsidR="00427BAE" w:rsidRPr="00A65E19">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9CC2E5" w:themeFill="accent1" w:themeFillTint="99"/>
            <w:vAlign w:val="center"/>
          </w:tcPr>
          <w:p w:rsidR="000608DF" w:rsidRPr="000608DF" w:rsidRDefault="00B670FF" w:rsidP="00B670FF">
            <w:pPr>
              <w:spacing w:after="0" w:line="240" w:lineRule="auto"/>
              <w:rPr>
                <w:b/>
                <w:sz w:val="20"/>
                <w:szCs w:val="20"/>
              </w:rPr>
            </w:pPr>
            <w:r>
              <w:rPr>
                <w:b/>
                <w:sz w:val="20"/>
                <w:szCs w:val="20"/>
              </w:rPr>
              <w:t xml:space="preserve">COP Partners </w:t>
            </w:r>
            <w:r w:rsidR="000608DF">
              <w:rPr>
                <w:b/>
                <w:sz w:val="20"/>
                <w:szCs w:val="20"/>
              </w:rPr>
              <w:t xml:space="preserve"> </w:t>
            </w:r>
          </w:p>
        </w:tc>
      </w:tr>
      <w:tr w:rsidR="00DD328C" w:rsidRPr="00A65E19" w:rsidTr="007F037B">
        <w:trPr>
          <w:gridAfter w:val="2"/>
          <w:wAfter w:w="243" w:type="dxa"/>
          <w:trHeight w:val="485"/>
        </w:trPr>
        <w:tc>
          <w:tcPr>
            <w:tcW w:w="1710" w:type="dxa"/>
            <w:shd w:val="clear" w:color="auto" w:fill="DEEAF6" w:themeFill="accent1" w:themeFillTint="33"/>
            <w:vAlign w:val="center"/>
          </w:tcPr>
          <w:p w:rsidR="00DD328C" w:rsidRPr="00A65E19" w:rsidRDefault="00DD328C" w:rsidP="00CE59C9">
            <w:pPr>
              <w:spacing w:after="0" w:line="240" w:lineRule="auto"/>
              <w:rPr>
                <w:rFonts w:cs="Times New Roman"/>
                <w:b/>
                <w:sz w:val="20"/>
                <w:szCs w:val="20"/>
              </w:rPr>
            </w:pPr>
            <w:r w:rsidRPr="00A65E19">
              <w:rPr>
                <w:rFonts w:cs="Times New Roman"/>
                <w:b/>
                <w:sz w:val="20"/>
                <w:szCs w:val="20"/>
              </w:rPr>
              <w:t>IMPACT</w:t>
            </w:r>
            <w:r w:rsidR="00427BAE" w:rsidRPr="00A65E19">
              <w:rPr>
                <w:rFonts w:cs="Times New Roman"/>
                <w:b/>
                <w:sz w:val="20"/>
                <w:szCs w:val="20"/>
              </w:rPr>
              <w:t>:</w:t>
            </w:r>
          </w:p>
          <w:p w:rsidR="00DD328C" w:rsidRPr="00A65E19" w:rsidRDefault="00622A8F" w:rsidP="00CE59C9">
            <w:pPr>
              <w:spacing w:after="0" w:line="240" w:lineRule="auto"/>
              <w:rPr>
                <w:rFonts w:cs="Times New Roman"/>
                <w:b/>
                <w:sz w:val="20"/>
                <w:szCs w:val="20"/>
              </w:rPr>
            </w:pPr>
            <w:r>
              <w:rPr>
                <w:rFonts w:cs="Times New Roman"/>
                <w:b/>
                <w:sz w:val="20"/>
                <w:szCs w:val="20"/>
              </w:rPr>
              <w:t>(</w:t>
            </w:r>
            <w:r w:rsidR="00DD328C" w:rsidRPr="00A65E19">
              <w:rPr>
                <w:rFonts w:cs="Times New Roman"/>
                <w:b/>
                <w:sz w:val="20"/>
                <w:szCs w:val="20"/>
              </w:rPr>
              <w:t>GOAL/VISION</w:t>
            </w:r>
            <w:r>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DEEAF6" w:themeFill="accent1" w:themeFillTint="33"/>
            <w:vAlign w:val="center"/>
          </w:tcPr>
          <w:p w:rsidR="00B670FF" w:rsidRPr="008011AF" w:rsidRDefault="00DD328C" w:rsidP="008011AF">
            <w:pPr>
              <w:spacing w:after="0" w:line="240" w:lineRule="auto"/>
              <w:rPr>
                <w:color w:val="1F4E79" w:themeColor="accent1" w:themeShade="80"/>
                <w:sz w:val="20"/>
                <w:szCs w:val="20"/>
              </w:rPr>
            </w:pPr>
            <w:r w:rsidRPr="008011AF">
              <w:rPr>
                <w:color w:val="1F4E79" w:themeColor="accent1" w:themeShade="80"/>
                <w:sz w:val="20"/>
                <w:szCs w:val="20"/>
              </w:rPr>
              <w:t>Children</w:t>
            </w:r>
            <w:r w:rsidR="008011AF" w:rsidRPr="008011AF">
              <w:rPr>
                <w:color w:val="1F4E79" w:themeColor="accent1" w:themeShade="80"/>
                <w:sz w:val="20"/>
                <w:szCs w:val="20"/>
              </w:rPr>
              <w:t>’s right to protection from online crime</w:t>
            </w:r>
            <w:r w:rsidR="008011AF">
              <w:rPr>
                <w:color w:val="1F4E79" w:themeColor="accent1" w:themeShade="80"/>
                <w:sz w:val="20"/>
                <w:szCs w:val="20"/>
              </w:rPr>
              <w:t xml:space="preserve"> and exploitation</w:t>
            </w:r>
            <w:r w:rsidR="008011AF" w:rsidRPr="008011AF">
              <w:rPr>
                <w:color w:val="1F4E79" w:themeColor="accent1" w:themeShade="80"/>
                <w:sz w:val="20"/>
                <w:szCs w:val="20"/>
              </w:rPr>
              <w:t xml:space="preserve"> is ensured and children are empowered to enjoy the positive benefits </w:t>
            </w:r>
            <w:r w:rsidR="008011AF">
              <w:rPr>
                <w:color w:val="1F4E79" w:themeColor="accent1" w:themeShade="80"/>
                <w:sz w:val="20"/>
                <w:szCs w:val="20"/>
              </w:rPr>
              <w:t xml:space="preserve">arising from developments in </w:t>
            </w:r>
            <w:r w:rsidR="008011AF" w:rsidRPr="008011AF">
              <w:rPr>
                <w:color w:val="1F4E79" w:themeColor="accent1" w:themeShade="80"/>
                <w:sz w:val="20"/>
                <w:szCs w:val="20"/>
              </w:rPr>
              <w:t>information and communication technologies.</w:t>
            </w:r>
          </w:p>
          <w:p w:rsidR="00B670FF" w:rsidRDefault="00B670FF" w:rsidP="00B670FF">
            <w:pPr>
              <w:spacing w:after="0" w:line="240" w:lineRule="auto"/>
              <w:rPr>
                <w:sz w:val="20"/>
                <w:szCs w:val="20"/>
              </w:rPr>
            </w:pPr>
          </w:p>
          <w:p w:rsidR="00B670FF" w:rsidRDefault="00B670FF" w:rsidP="00B670FF">
            <w:pPr>
              <w:spacing w:after="0" w:line="240" w:lineRule="auto"/>
              <w:rPr>
                <w:sz w:val="20"/>
                <w:szCs w:val="20"/>
              </w:rPr>
            </w:pPr>
            <w:r w:rsidRPr="00B670FF">
              <w:rPr>
                <w:sz w:val="20"/>
                <w:szCs w:val="20"/>
              </w:rPr>
              <w:t xml:space="preserve">80% of children should benefit from a </w:t>
            </w:r>
            <w:commentRangeStart w:id="13"/>
            <w:r w:rsidRPr="001D4410">
              <w:rPr>
                <w:color w:val="FF0000"/>
                <w:sz w:val="20"/>
                <w:szCs w:val="20"/>
              </w:rPr>
              <w:t>b</w:t>
            </w:r>
            <w:r w:rsidR="008011AF" w:rsidRPr="001D4410">
              <w:rPr>
                <w:color w:val="FF0000"/>
                <w:sz w:val="20"/>
                <w:szCs w:val="20"/>
              </w:rPr>
              <w:t>asic level of online protection</w:t>
            </w:r>
            <w:hyperlink w:anchor="one" w:history="1">
              <w:r w:rsidR="008F4F6F" w:rsidRPr="008F4F6F">
                <w:rPr>
                  <w:rStyle w:val="Hyperlink"/>
                  <w:sz w:val="20"/>
                  <w:szCs w:val="20"/>
                  <w:vertAlign w:val="superscript"/>
                </w:rPr>
                <w:t>[1]</w:t>
              </w:r>
            </w:hyperlink>
            <w:r w:rsidR="008011AF" w:rsidRPr="001D4410">
              <w:rPr>
                <w:color w:val="FF0000"/>
                <w:sz w:val="20"/>
                <w:szCs w:val="20"/>
              </w:rPr>
              <w:t xml:space="preserve"> </w:t>
            </w:r>
            <w:commentRangeEnd w:id="13"/>
            <w:r w:rsidR="001D4410">
              <w:rPr>
                <w:rStyle w:val="CommentReference"/>
              </w:rPr>
              <w:commentReference w:id="13"/>
            </w:r>
            <w:r w:rsidRPr="00B670FF">
              <w:rPr>
                <w:sz w:val="20"/>
                <w:szCs w:val="20"/>
              </w:rPr>
              <w:t>by 2020*</w:t>
            </w:r>
            <w:r>
              <w:rPr>
                <w:sz w:val="20"/>
                <w:szCs w:val="20"/>
              </w:rPr>
              <w:t xml:space="preserve"> (</w:t>
            </w:r>
            <w:r w:rsidR="00AE2296">
              <w:rPr>
                <w:sz w:val="20"/>
                <w:szCs w:val="20"/>
              </w:rPr>
              <w:t>combination of T</w:t>
            </w:r>
            <w:r>
              <w:rPr>
                <w:sz w:val="20"/>
                <w:szCs w:val="20"/>
              </w:rPr>
              <w:t xml:space="preserve">arget 1 and </w:t>
            </w:r>
            <w:r w:rsidR="00AE2296">
              <w:rPr>
                <w:sz w:val="20"/>
                <w:szCs w:val="20"/>
              </w:rPr>
              <w:t xml:space="preserve">Target </w:t>
            </w:r>
            <w:r>
              <w:rPr>
                <w:sz w:val="20"/>
                <w:szCs w:val="20"/>
              </w:rPr>
              <w:t>2)</w:t>
            </w:r>
          </w:p>
          <w:p w:rsidR="00E365C7" w:rsidRPr="00A65E19" w:rsidRDefault="00E365C7">
            <w:pPr>
              <w:spacing w:after="0" w:line="240" w:lineRule="auto"/>
              <w:rPr>
                <w:sz w:val="20"/>
                <w:szCs w:val="20"/>
              </w:rPr>
            </w:pPr>
          </w:p>
        </w:tc>
      </w:tr>
      <w:tr w:rsidR="007F037B" w:rsidRPr="00A65E19" w:rsidTr="00917664">
        <w:trPr>
          <w:gridAfter w:val="1"/>
          <w:wAfter w:w="236" w:type="dxa"/>
          <w:trHeight w:val="77"/>
        </w:trPr>
        <w:tc>
          <w:tcPr>
            <w:tcW w:w="1710" w:type="dxa"/>
            <w:shd w:val="clear" w:color="auto" w:fill="BDD6EE" w:themeFill="accent1" w:themeFillTint="66"/>
          </w:tcPr>
          <w:p w:rsidR="007F037B" w:rsidRDefault="007F037B" w:rsidP="00206AD6">
            <w:pPr>
              <w:spacing w:after="0" w:line="240" w:lineRule="auto"/>
              <w:rPr>
                <w:rFonts w:cs="Times New Roman"/>
                <w:b/>
                <w:sz w:val="20"/>
                <w:szCs w:val="20"/>
              </w:rPr>
            </w:pPr>
            <w:r w:rsidRPr="00A65E19">
              <w:rPr>
                <w:rFonts w:cs="Times New Roman"/>
                <w:b/>
                <w:sz w:val="20"/>
                <w:szCs w:val="20"/>
              </w:rPr>
              <w:t xml:space="preserve">OUTCOMES: </w:t>
            </w:r>
          </w:p>
          <w:p w:rsidR="007F037B" w:rsidRPr="0024562E" w:rsidRDefault="007F037B" w:rsidP="00371206">
            <w:pPr>
              <w:spacing w:after="0" w:line="240" w:lineRule="auto"/>
              <w:rPr>
                <w:sz w:val="16"/>
                <w:szCs w:val="16"/>
              </w:rPr>
            </w:pPr>
            <w:r w:rsidRPr="0024562E">
              <w:rPr>
                <w:sz w:val="16"/>
                <w:szCs w:val="16"/>
              </w:rPr>
              <w:lastRenderedPageBreak/>
              <w:t>(NOTE: The outcomes will be advanced simultaneously</w:t>
            </w:r>
            <w:r w:rsidR="00371206">
              <w:rPr>
                <w:sz w:val="16"/>
                <w:szCs w:val="16"/>
              </w:rPr>
              <w:t xml:space="preserve"> and might change accordingly to the inputs received from the open consultation</w:t>
            </w:r>
            <w:r w:rsidRPr="0024562E">
              <w:rPr>
                <w:sz w:val="16"/>
                <w:szCs w:val="16"/>
              </w:rPr>
              <w:t>)</w:t>
            </w:r>
          </w:p>
        </w:tc>
        <w:tc>
          <w:tcPr>
            <w:tcW w:w="2295" w:type="dxa"/>
          </w:tcPr>
          <w:p w:rsidR="001E5A84" w:rsidRPr="001E5A84" w:rsidRDefault="007F037B" w:rsidP="001E5A84">
            <w:pPr>
              <w:pStyle w:val="Default"/>
              <w:rPr>
                <w:rFonts w:asciiTheme="minorHAnsi" w:hAnsiTheme="minorHAnsi"/>
                <w:color w:val="1F4E79" w:themeColor="accent1" w:themeShade="80"/>
                <w:sz w:val="20"/>
                <w:szCs w:val="20"/>
              </w:rPr>
            </w:pPr>
            <w:r>
              <w:rPr>
                <w:sz w:val="20"/>
                <w:szCs w:val="20"/>
              </w:rPr>
              <w:lastRenderedPageBreak/>
              <w:t xml:space="preserve">Countries have in place </w:t>
            </w:r>
            <w:r>
              <w:rPr>
                <w:sz w:val="20"/>
                <w:szCs w:val="20"/>
              </w:rPr>
              <w:lastRenderedPageBreak/>
              <w:t xml:space="preserve">and </w:t>
            </w:r>
            <w:r w:rsidR="001D4410">
              <w:rPr>
                <w:color w:val="1F4E79" w:themeColor="accent1" w:themeShade="80"/>
                <w:sz w:val="20"/>
                <w:szCs w:val="20"/>
              </w:rPr>
              <w:t>enforce</w:t>
            </w:r>
            <w:r>
              <w:rPr>
                <w:sz w:val="20"/>
                <w:szCs w:val="20"/>
              </w:rPr>
              <w:t xml:space="preserve"> </w:t>
            </w:r>
            <w:commentRangeStart w:id="14"/>
            <w:r w:rsidRPr="001D4410">
              <w:rPr>
                <w:color w:val="FF0000"/>
                <w:sz w:val="20"/>
                <w:szCs w:val="20"/>
              </w:rPr>
              <w:t xml:space="preserve">effective legislative </w:t>
            </w:r>
            <w:commentRangeStart w:id="15"/>
            <w:r w:rsidRPr="001D4410">
              <w:rPr>
                <w:color w:val="FF0000"/>
                <w:sz w:val="20"/>
                <w:szCs w:val="20"/>
              </w:rPr>
              <w:t>frameworks</w:t>
            </w:r>
            <w:commentRangeEnd w:id="15"/>
            <w:r w:rsidR="00BD681A">
              <w:rPr>
                <w:rStyle w:val="CommentReference"/>
                <w:rFonts w:asciiTheme="minorHAnsi" w:hAnsiTheme="minorHAnsi" w:cstheme="minorBidi"/>
                <w:color w:val="auto"/>
              </w:rPr>
              <w:commentReference w:id="15"/>
            </w:r>
            <w:r w:rsidR="008011AF" w:rsidRPr="001D4410">
              <w:rPr>
                <w:color w:val="FF0000"/>
                <w:sz w:val="20"/>
                <w:szCs w:val="20"/>
              </w:rPr>
              <w:t xml:space="preserve"> </w:t>
            </w:r>
            <w:commentRangeEnd w:id="14"/>
            <w:r w:rsidR="001D4410">
              <w:rPr>
                <w:rStyle w:val="CommentReference"/>
              </w:rPr>
              <w:commentReference w:id="14"/>
            </w:r>
            <w:r w:rsidR="001E5A84">
              <w:rPr>
                <w:color w:val="FF0000"/>
                <w:sz w:val="20"/>
                <w:szCs w:val="20"/>
              </w:rPr>
              <w:t xml:space="preserve"> </w:t>
            </w:r>
            <w:r w:rsidR="001E5A84" w:rsidRPr="001E5A84">
              <w:rPr>
                <w:rFonts w:asciiTheme="minorHAnsi" w:hAnsiTheme="minorHAnsi"/>
                <w:color w:val="1F4E79" w:themeColor="accent1" w:themeShade="80"/>
                <w:sz w:val="20"/>
                <w:szCs w:val="20"/>
              </w:rPr>
              <w:t>online in accordance with relevant international human rights instruments and standards</w:t>
            </w:r>
          </w:p>
          <w:p w:rsidR="007F037B" w:rsidRDefault="008011AF" w:rsidP="001E5A84">
            <w:pPr>
              <w:spacing w:after="120" w:line="240" w:lineRule="auto"/>
              <w:rPr>
                <w:color w:val="1F4E79" w:themeColor="accent1" w:themeShade="80"/>
                <w:sz w:val="20"/>
                <w:szCs w:val="20"/>
              </w:rPr>
            </w:pPr>
            <w:r>
              <w:rPr>
                <w:color w:val="1F4E79" w:themeColor="accent1" w:themeShade="80"/>
                <w:sz w:val="20"/>
                <w:szCs w:val="20"/>
              </w:rPr>
              <w:t>for punishing</w:t>
            </w:r>
            <w:r w:rsidR="007F037B" w:rsidRPr="008011AF">
              <w:rPr>
                <w:color w:val="1F4E79" w:themeColor="accent1" w:themeShade="80"/>
                <w:sz w:val="20"/>
                <w:szCs w:val="20"/>
              </w:rPr>
              <w:t xml:space="preserve"> </w:t>
            </w:r>
            <w:r w:rsidR="007F037B">
              <w:rPr>
                <w:sz w:val="20"/>
                <w:szCs w:val="20"/>
              </w:rPr>
              <w:t>crimi</w:t>
            </w:r>
            <w:r w:rsidR="00A31382">
              <w:rPr>
                <w:sz w:val="20"/>
                <w:szCs w:val="20"/>
              </w:rPr>
              <w:t xml:space="preserve">nal offences targeting </w:t>
            </w:r>
            <w:r w:rsidR="00A31382" w:rsidRPr="001E5A84">
              <w:rPr>
                <w:color w:val="1F4E79" w:themeColor="accent1" w:themeShade="80"/>
                <w:sz w:val="20"/>
                <w:szCs w:val="20"/>
              </w:rPr>
              <w:t>children</w:t>
            </w:r>
            <w:r w:rsidR="001E5A84" w:rsidRPr="001E5A84">
              <w:rPr>
                <w:color w:val="1F4E79" w:themeColor="accent1" w:themeShade="80"/>
              </w:rPr>
              <w:t xml:space="preserve"> </w:t>
            </w:r>
            <w:r w:rsidR="001E5A84" w:rsidRPr="001E5A84">
              <w:rPr>
                <w:color w:val="1F4E79" w:themeColor="accent1" w:themeShade="80"/>
                <w:sz w:val="20"/>
                <w:szCs w:val="20"/>
              </w:rPr>
              <w:t>including the effective participation of children and young people in the development of policy and practice, in the design of prevention tools and in relation to their service needs</w:t>
            </w:r>
            <w:r w:rsidR="001E5A84">
              <w:rPr>
                <w:color w:val="1F4E79" w:themeColor="accent1" w:themeShade="80"/>
                <w:sz w:val="20"/>
                <w:szCs w:val="20"/>
              </w:rPr>
              <w:t xml:space="preserve"> </w:t>
            </w:r>
            <w:r w:rsidR="001E5A84" w:rsidRPr="001E5A84">
              <w:rPr>
                <w:color w:val="1F4E79" w:themeColor="accent1" w:themeShade="80"/>
                <w:sz w:val="20"/>
                <w:szCs w:val="20"/>
              </w:rPr>
              <w:t>and provide adequate support and redress to victims</w:t>
            </w:r>
            <w:r w:rsidR="001E5A84">
              <w:rPr>
                <w:color w:val="1F4E79" w:themeColor="accent1" w:themeShade="80"/>
                <w:sz w:val="20"/>
                <w:szCs w:val="20"/>
              </w:rPr>
              <w:t>.</w:t>
            </w:r>
          </w:p>
          <w:p w:rsidR="009844F9" w:rsidRPr="00A65E19" w:rsidRDefault="009844F9" w:rsidP="001E5A84">
            <w:pPr>
              <w:spacing w:after="120" w:line="240" w:lineRule="auto"/>
              <w:rPr>
                <w:sz w:val="20"/>
                <w:szCs w:val="20"/>
              </w:rPr>
            </w:pPr>
          </w:p>
        </w:tc>
        <w:tc>
          <w:tcPr>
            <w:tcW w:w="3119" w:type="dxa"/>
            <w:shd w:val="clear" w:color="auto" w:fill="BDD6EE" w:themeFill="accent1" w:themeFillTint="66"/>
          </w:tcPr>
          <w:p w:rsidR="007F037B" w:rsidRPr="003A3252" w:rsidRDefault="007F037B" w:rsidP="005F58E1">
            <w:pPr>
              <w:spacing w:after="120" w:line="240" w:lineRule="auto"/>
              <w:rPr>
                <w:sz w:val="20"/>
                <w:szCs w:val="20"/>
                <w:vertAlign w:val="superscript"/>
              </w:rPr>
            </w:pPr>
            <w:r>
              <w:rPr>
                <w:sz w:val="20"/>
                <w:szCs w:val="20"/>
              </w:rPr>
              <w:lastRenderedPageBreak/>
              <w:t xml:space="preserve">Countries have in place effective </w:t>
            </w:r>
            <w:r>
              <w:rPr>
                <w:sz w:val="20"/>
                <w:szCs w:val="20"/>
              </w:rPr>
              <w:lastRenderedPageBreak/>
              <w:t xml:space="preserve">mechanisms to report and remove online </w:t>
            </w:r>
            <w:commentRangeStart w:id="16"/>
            <w:r w:rsidRPr="001D4410">
              <w:rPr>
                <w:color w:val="FF0000"/>
                <w:sz w:val="20"/>
                <w:szCs w:val="20"/>
              </w:rPr>
              <w:t>illegal content</w:t>
            </w:r>
            <w:commentRangeEnd w:id="16"/>
            <w:r w:rsidR="001D4410">
              <w:rPr>
                <w:rStyle w:val="CommentReference"/>
              </w:rPr>
              <w:commentReference w:id="16"/>
            </w:r>
            <w:hyperlink w:anchor="two" w:history="1">
              <w:r w:rsidR="003A3252" w:rsidRPr="00943B49">
                <w:rPr>
                  <w:rStyle w:val="Hyperlink"/>
                  <w:sz w:val="20"/>
                  <w:szCs w:val="20"/>
                  <w:vertAlign w:val="superscript"/>
                </w:rPr>
                <w:t>[2]</w:t>
              </w:r>
            </w:hyperlink>
          </w:p>
        </w:tc>
        <w:tc>
          <w:tcPr>
            <w:tcW w:w="2835" w:type="dxa"/>
            <w:shd w:val="clear" w:color="auto" w:fill="F9FCCC"/>
          </w:tcPr>
          <w:p w:rsidR="007F037B" w:rsidRPr="001E5A84" w:rsidRDefault="007F037B" w:rsidP="001E5A84">
            <w:pPr>
              <w:spacing w:after="120" w:line="240" w:lineRule="auto"/>
              <w:rPr>
                <w:color w:val="1F4E79" w:themeColor="accent1" w:themeShade="80"/>
                <w:sz w:val="20"/>
                <w:szCs w:val="20"/>
              </w:rPr>
            </w:pPr>
            <w:r>
              <w:rPr>
                <w:sz w:val="20"/>
                <w:szCs w:val="20"/>
              </w:rPr>
              <w:lastRenderedPageBreak/>
              <w:t xml:space="preserve">Countries have in place national </w:t>
            </w:r>
            <w:r>
              <w:rPr>
                <w:sz w:val="20"/>
                <w:szCs w:val="20"/>
              </w:rPr>
              <w:lastRenderedPageBreak/>
              <w:t xml:space="preserve">infrastructure </w:t>
            </w:r>
            <w:r w:rsidR="009F132D">
              <w:rPr>
                <w:sz w:val="20"/>
                <w:szCs w:val="20"/>
              </w:rPr>
              <w:t xml:space="preserve">(bodies) </w:t>
            </w:r>
            <w:r>
              <w:rPr>
                <w:sz w:val="20"/>
                <w:szCs w:val="20"/>
              </w:rPr>
              <w:t xml:space="preserve">to ensure effective measures to protect </w:t>
            </w:r>
            <w:r w:rsidRPr="001E5A84">
              <w:rPr>
                <w:color w:val="1F4E79" w:themeColor="accent1" w:themeShade="80"/>
                <w:sz w:val="20"/>
                <w:szCs w:val="20"/>
              </w:rPr>
              <w:t>children</w:t>
            </w:r>
            <w:r w:rsidR="001E5A84" w:rsidRPr="001E5A84">
              <w:rPr>
                <w:color w:val="1F4E79" w:themeColor="accent1" w:themeShade="80"/>
                <w:sz w:val="20"/>
                <w:szCs w:val="20"/>
              </w:rPr>
              <w:t xml:space="preserve"> in a rights-based and child-friendly manner</w:t>
            </w:r>
          </w:p>
        </w:tc>
        <w:tc>
          <w:tcPr>
            <w:tcW w:w="2410" w:type="dxa"/>
            <w:shd w:val="clear" w:color="auto" w:fill="F9FCCC"/>
          </w:tcPr>
          <w:p w:rsidR="007F037B" w:rsidRDefault="007F037B" w:rsidP="00206AD6">
            <w:pPr>
              <w:spacing w:after="120" w:line="240" w:lineRule="auto"/>
              <w:rPr>
                <w:sz w:val="20"/>
                <w:szCs w:val="20"/>
              </w:rPr>
            </w:pPr>
            <w:r>
              <w:rPr>
                <w:sz w:val="20"/>
                <w:szCs w:val="20"/>
              </w:rPr>
              <w:lastRenderedPageBreak/>
              <w:t>Countries</w:t>
            </w:r>
            <w:r w:rsidRPr="00A65E19">
              <w:rPr>
                <w:sz w:val="20"/>
                <w:szCs w:val="20"/>
              </w:rPr>
              <w:t xml:space="preserve"> </w:t>
            </w:r>
            <w:r>
              <w:rPr>
                <w:sz w:val="20"/>
                <w:szCs w:val="20"/>
              </w:rPr>
              <w:t>take</w:t>
            </w:r>
            <w:r w:rsidRPr="00A65E19">
              <w:rPr>
                <w:sz w:val="20"/>
                <w:szCs w:val="20"/>
              </w:rPr>
              <w:t xml:space="preserve"> protective </w:t>
            </w:r>
            <w:r w:rsidRPr="00A65E19">
              <w:rPr>
                <w:sz w:val="20"/>
                <w:szCs w:val="20"/>
              </w:rPr>
              <w:lastRenderedPageBreak/>
              <w:t>measures</w:t>
            </w:r>
            <w:r>
              <w:rPr>
                <w:sz w:val="20"/>
                <w:szCs w:val="20"/>
              </w:rPr>
              <w:t xml:space="preserve"> to mitigate risks and prevent online offences</w:t>
            </w:r>
          </w:p>
          <w:p w:rsidR="007F037B" w:rsidRPr="00A65E19" w:rsidRDefault="007F037B" w:rsidP="00206AD6">
            <w:pPr>
              <w:rPr>
                <w:sz w:val="20"/>
                <w:szCs w:val="20"/>
              </w:rPr>
            </w:pPr>
          </w:p>
        </w:tc>
        <w:tc>
          <w:tcPr>
            <w:tcW w:w="3118" w:type="dxa"/>
            <w:gridSpan w:val="2"/>
            <w:shd w:val="clear" w:color="auto" w:fill="F9FCCC"/>
          </w:tcPr>
          <w:p w:rsidR="007F037B" w:rsidRPr="00A65E19" w:rsidRDefault="00A31382" w:rsidP="00CB0478">
            <w:pPr>
              <w:spacing w:after="120" w:line="240" w:lineRule="auto"/>
              <w:rPr>
                <w:sz w:val="20"/>
                <w:szCs w:val="20"/>
              </w:rPr>
            </w:pPr>
            <w:r>
              <w:rPr>
                <w:sz w:val="20"/>
                <w:szCs w:val="20"/>
              </w:rPr>
              <w:lastRenderedPageBreak/>
              <w:t xml:space="preserve">Mechanisms to facilitate </w:t>
            </w:r>
            <w:r w:rsidR="00CB0478">
              <w:rPr>
                <w:sz w:val="20"/>
                <w:szCs w:val="20"/>
              </w:rPr>
              <w:lastRenderedPageBreak/>
              <w:t xml:space="preserve">international </w:t>
            </w:r>
            <w:r w:rsidR="008D4D19">
              <w:rPr>
                <w:sz w:val="20"/>
                <w:szCs w:val="20"/>
              </w:rPr>
              <w:t xml:space="preserve">cooperation on </w:t>
            </w:r>
            <w:r w:rsidR="007F037B" w:rsidRPr="00A65E19">
              <w:rPr>
                <w:sz w:val="20"/>
                <w:szCs w:val="20"/>
              </w:rPr>
              <w:t xml:space="preserve">child </w:t>
            </w:r>
            <w:r w:rsidR="008A6797" w:rsidRPr="00A65E19">
              <w:rPr>
                <w:sz w:val="20"/>
                <w:szCs w:val="20"/>
              </w:rPr>
              <w:t>online</w:t>
            </w:r>
            <w:r w:rsidR="008A6797">
              <w:rPr>
                <w:sz w:val="20"/>
                <w:szCs w:val="20"/>
              </w:rPr>
              <w:t xml:space="preserve"> </w:t>
            </w:r>
            <w:r w:rsidR="008D4D19">
              <w:rPr>
                <w:sz w:val="20"/>
                <w:szCs w:val="20"/>
              </w:rPr>
              <w:t xml:space="preserve">protection </w:t>
            </w:r>
            <w:r w:rsidR="00BB1072">
              <w:rPr>
                <w:sz w:val="20"/>
                <w:szCs w:val="20"/>
              </w:rPr>
              <w:t>are</w:t>
            </w:r>
            <w:r w:rsidR="007F037B">
              <w:rPr>
                <w:sz w:val="20"/>
                <w:szCs w:val="20"/>
              </w:rPr>
              <w:t xml:space="preserve"> strengthened </w:t>
            </w:r>
          </w:p>
        </w:tc>
      </w:tr>
      <w:tr w:rsidR="00206AD6" w:rsidRPr="00A65E19" w:rsidTr="00917664">
        <w:trPr>
          <w:trHeight w:val="2684"/>
        </w:trPr>
        <w:tc>
          <w:tcPr>
            <w:tcW w:w="1710" w:type="dxa"/>
            <w:shd w:val="clear" w:color="auto" w:fill="BDD6EE" w:themeFill="accent1" w:themeFillTint="66"/>
          </w:tcPr>
          <w:p w:rsidR="00206AD6" w:rsidRPr="00A65E19" w:rsidRDefault="00640CC2" w:rsidP="00206AD6">
            <w:pPr>
              <w:spacing w:line="240" w:lineRule="auto"/>
              <w:rPr>
                <w:rFonts w:cs="Times New Roman"/>
                <w:b/>
                <w:sz w:val="20"/>
                <w:szCs w:val="20"/>
              </w:rPr>
            </w:pPr>
            <w:r>
              <w:rPr>
                <w:rFonts w:cs="Times New Roman"/>
                <w:b/>
                <w:sz w:val="20"/>
                <w:szCs w:val="20"/>
              </w:rPr>
              <w:lastRenderedPageBreak/>
              <w:t>TARGETS</w:t>
            </w:r>
            <w:r w:rsidR="00206AD6" w:rsidRPr="00A65E19">
              <w:rPr>
                <w:rFonts w:cs="Times New Roman"/>
                <w:b/>
                <w:sz w:val="20"/>
                <w:szCs w:val="20"/>
              </w:rPr>
              <w:t xml:space="preserve">: </w:t>
            </w:r>
          </w:p>
        </w:tc>
        <w:tc>
          <w:tcPr>
            <w:tcW w:w="2295" w:type="dxa"/>
            <w:shd w:val="clear" w:color="auto" w:fill="auto"/>
          </w:tcPr>
          <w:p w:rsidR="00AE2296" w:rsidRPr="001D4410" w:rsidRDefault="00AE2296" w:rsidP="00206AD6">
            <w:pPr>
              <w:pStyle w:val="Default"/>
              <w:rPr>
                <w:rFonts w:asciiTheme="minorHAnsi" w:hAnsiTheme="minorHAnsi"/>
                <w:color w:val="FF00FF"/>
                <w:sz w:val="20"/>
                <w:szCs w:val="20"/>
              </w:rPr>
            </w:pPr>
            <w:commentRangeStart w:id="17"/>
            <w:r w:rsidRPr="001D4410">
              <w:rPr>
                <w:rFonts w:asciiTheme="minorHAnsi" w:hAnsiTheme="minorHAnsi"/>
                <w:color w:val="FF00FF"/>
                <w:sz w:val="20"/>
                <w:szCs w:val="20"/>
              </w:rPr>
              <w:t>Target 1</w:t>
            </w:r>
            <w:commentRangeEnd w:id="17"/>
            <w:r w:rsidR="00654B56">
              <w:rPr>
                <w:rStyle w:val="CommentReference"/>
                <w:rFonts w:asciiTheme="minorHAnsi" w:hAnsiTheme="minorHAnsi" w:cstheme="minorBidi"/>
                <w:color w:val="auto"/>
              </w:rPr>
              <w:commentReference w:id="17"/>
            </w:r>
          </w:p>
          <w:p w:rsidR="00206AD6" w:rsidRPr="001E5A84" w:rsidRDefault="00206AD6" w:rsidP="00943B49">
            <w:pPr>
              <w:pStyle w:val="Default"/>
              <w:rPr>
                <w:rFonts w:asciiTheme="minorHAnsi" w:hAnsiTheme="minorHAnsi"/>
                <w:color w:val="1F4E79" w:themeColor="accent1" w:themeShade="80"/>
                <w:sz w:val="20"/>
                <w:szCs w:val="20"/>
              </w:rPr>
            </w:pPr>
            <w:r>
              <w:rPr>
                <w:rFonts w:asciiTheme="minorHAnsi" w:hAnsiTheme="minorHAnsi"/>
                <w:sz w:val="20"/>
                <w:szCs w:val="20"/>
              </w:rPr>
              <w:t>90%</w:t>
            </w:r>
            <w:r w:rsidRPr="00A65E19">
              <w:rPr>
                <w:rFonts w:asciiTheme="minorHAnsi" w:hAnsiTheme="minorHAnsi"/>
                <w:sz w:val="20"/>
                <w:szCs w:val="20"/>
              </w:rPr>
              <w:t xml:space="preserve"> of </w:t>
            </w:r>
            <w:commentRangeStart w:id="18"/>
            <w:r w:rsidRPr="001D4410">
              <w:rPr>
                <w:rFonts w:asciiTheme="minorHAnsi" w:hAnsiTheme="minorHAnsi"/>
                <w:color w:val="FF0000"/>
                <w:sz w:val="20"/>
                <w:szCs w:val="20"/>
              </w:rPr>
              <w:t xml:space="preserve">countries with legislative </w:t>
            </w:r>
            <w:r w:rsidR="00943B49">
              <w:rPr>
                <w:rFonts w:asciiTheme="minorHAnsi" w:hAnsiTheme="minorHAnsi"/>
                <w:color w:val="FF0000"/>
                <w:sz w:val="20"/>
                <w:szCs w:val="20"/>
              </w:rPr>
              <w:t>measurements</w:t>
            </w:r>
            <w:r w:rsidR="00943B49" w:rsidRPr="00943B49">
              <w:rPr>
                <w:rFonts w:asciiTheme="minorHAnsi" w:hAnsiTheme="minorHAnsi"/>
                <w:color w:val="1F4E79" w:themeColor="accent1" w:themeShade="80"/>
                <w:sz w:val="20"/>
                <w:szCs w:val="20"/>
                <w:vertAlign w:val="superscript"/>
              </w:rPr>
              <w:t>[3]</w:t>
            </w:r>
            <w:r w:rsidRPr="00943B49">
              <w:rPr>
                <w:rFonts w:asciiTheme="minorHAnsi" w:hAnsiTheme="minorHAnsi"/>
                <w:color w:val="1F4E79" w:themeColor="accent1" w:themeShade="80"/>
                <w:sz w:val="20"/>
                <w:szCs w:val="20"/>
              </w:rPr>
              <w:t xml:space="preserve"> </w:t>
            </w:r>
            <w:commentRangeEnd w:id="18"/>
            <w:r w:rsidR="001D4410" w:rsidRPr="00943B49">
              <w:rPr>
                <w:rStyle w:val="CommentReference"/>
                <w:rFonts w:asciiTheme="minorHAnsi" w:hAnsiTheme="minorHAnsi" w:cstheme="minorBidi"/>
                <w:color w:val="1F4E79" w:themeColor="accent1" w:themeShade="80"/>
              </w:rPr>
              <w:commentReference w:id="18"/>
            </w:r>
            <w:r>
              <w:rPr>
                <w:rFonts w:asciiTheme="minorHAnsi" w:hAnsiTheme="minorHAnsi"/>
                <w:sz w:val="20"/>
                <w:szCs w:val="20"/>
              </w:rPr>
              <w:t xml:space="preserve">addressing child sexual </w:t>
            </w:r>
            <w:r w:rsidR="001E5A84">
              <w:rPr>
                <w:rFonts w:asciiTheme="minorHAnsi" w:hAnsiTheme="minorHAnsi"/>
                <w:sz w:val="20"/>
                <w:szCs w:val="20"/>
              </w:rPr>
              <w:t>abuse material online</w:t>
            </w:r>
          </w:p>
          <w:p w:rsidR="00640CC2" w:rsidRDefault="00640CC2" w:rsidP="00206AD6">
            <w:pPr>
              <w:pStyle w:val="Default"/>
              <w:rPr>
                <w:rFonts w:asciiTheme="minorHAnsi" w:hAnsiTheme="minorHAnsi"/>
                <w:sz w:val="20"/>
                <w:szCs w:val="20"/>
              </w:rPr>
            </w:pPr>
          </w:p>
          <w:p w:rsidR="00640CC2" w:rsidRDefault="00640CC2" w:rsidP="00206AD6">
            <w:pPr>
              <w:pStyle w:val="Default"/>
              <w:rPr>
                <w:rFonts w:asciiTheme="minorHAnsi" w:hAnsiTheme="minorHAnsi"/>
                <w:sz w:val="20"/>
                <w:szCs w:val="20"/>
              </w:rPr>
            </w:pPr>
            <w:commentRangeStart w:id="19"/>
            <w:r>
              <w:rPr>
                <w:rFonts w:asciiTheme="minorHAnsi" w:hAnsiTheme="minorHAnsi"/>
                <w:sz w:val="20"/>
                <w:szCs w:val="20"/>
              </w:rPr>
              <w:t>Steps</w:t>
            </w:r>
            <w:commentRangeEnd w:id="19"/>
            <w:r w:rsidR="00BD681A">
              <w:rPr>
                <w:rStyle w:val="CommentReference"/>
                <w:rFonts w:asciiTheme="minorHAnsi" w:hAnsiTheme="minorHAnsi" w:cstheme="minorBidi"/>
                <w:color w:val="auto"/>
              </w:rPr>
              <w:commentReference w:id="19"/>
            </w:r>
            <w:r>
              <w:rPr>
                <w:rFonts w:asciiTheme="minorHAnsi" w:hAnsiTheme="minorHAnsi"/>
                <w:sz w:val="20"/>
                <w:szCs w:val="20"/>
              </w:rPr>
              <w:t xml:space="preserve"> contributing to achieve this target:</w:t>
            </w:r>
          </w:p>
          <w:p w:rsidR="00206AD6" w:rsidRPr="00640CC2" w:rsidRDefault="00640CC2" w:rsidP="00640CC2">
            <w:pPr>
              <w:pStyle w:val="Default"/>
              <w:ind w:left="345" w:hanging="345"/>
              <w:rPr>
                <w:rFonts w:asciiTheme="minorHAnsi" w:hAnsiTheme="minorHAnsi" w:cstheme="minorBidi"/>
                <w:color w:val="auto"/>
                <w:sz w:val="20"/>
                <w:szCs w:val="20"/>
              </w:rPr>
            </w:pPr>
            <w:r w:rsidRPr="00640CC2">
              <w:rPr>
                <w:rFonts w:asciiTheme="minorHAnsi" w:hAnsiTheme="minorHAnsi" w:cstheme="minorBidi"/>
                <w:color w:val="auto"/>
                <w:sz w:val="20"/>
                <w:szCs w:val="20"/>
              </w:rPr>
              <w:t xml:space="preserve">1.1 </w:t>
            </w:r>
            <w:r w:rsidR="00206AD6" w:rsidRPr="00640CC2">
              <w:rPr>
                <w:rFonts w:asciiTheme="minorHAnsi" w:hAnsiTheme="minorHAnsi" w:cstheme="minorBidi"/>
                <w:color w:val="auto"/>
                <w:sz w:val="20"/>
                <w:szCs w:val="20"/>
              </w:rPr>
              <w:t xml:space="preserve">Cases of child online sexual exploitation are investigated and prosecuted </w:t>
            </w:r>
          </w:p>
          <w:p w:rsidR="00206AD6" w:rsidRPr="00640CC2" w:rsidRDefault="00206AD6" w:rsidP="00BD681A">
            <w:pPr>
              <w:pStyle w:val="ListParagraph"/>
              <w:numPr>
                <w:ilvl w:val="1"/>
                <w:numId w:val="18"/>
              </w:numPr>
              <w:spacing w:after="120" w:line="240" w:lineRule="auto"/>
              <w:rPr>
                <w:sz w:val="20"/>
                <w:szCs w:val="20"/>
              </w:rPr>
            </w:pPr>
            <w:r w:rsidRPr="00640CC2">
              <w:rPr>
                <w:sz w:val="20"/>
                <w:szCs w:val="20"/>
              </w:rPr>
              <w:t xml:space="preserve">% of investigations that proceed to </w:t>
            </w:r>
            <w:commentRangeStart w:id="20"/>
            <w:r w:rsidR="00BD681A">
              <w:rPr>
                <w:color w:val="1F4E79" w:themeColor="accent1" w:themeShade="80"/>
                <w:sz w:val="20"/>
                <w:szCs w:val="20"/>
              </w:rPr>
              <w:lastRenderedPageBreak/>
              <w:t>conviction.</w:t>
            </w:r>
            <w:commentRangeEnd w:id="20"/>
            <w:r w:rsidR="00BD681A">
              <w:rPr>
                <w:rStyle w:val="CommentReference"/>
              </w:rPr>
              <w:commentReference w:id="20"/>
            </w:r>
          </w:p>
          <w:p w:rsidR="00206AD6" w:rsidRDefault="00206AD6" w:rsidP="00206AD6">
            <w:pPr>
              <w:pStyle w:val="Default"/>
              <w:rPr>
                <w:rFonts w:asciiTheme="minorHAnsi" w:hAnsiTheme="minorHAnsi"/>
                <w:sz w:val="20"/>
                <w:szCs w:val="20"/>
              </w:rPr>
            </w:pPr>
          </w:p>
          <w:p w:rsidR="00206AD6" w:rsidDel="00A80E89" w:rsidRDefault="009844F9" w:rsidP="00206AD6">
            <w:pPr>
              <w:pStyle w:val="Default"/>
              <w:rPr>
                <w:del w:id="21" w:author="Author"/>
                <w:rFonts w:asciiTheme="minorHAnsi" w:hAnsiTheme="minorHAnsi"/>
                <w:sz w:val="20"/>
                <w:szCs w:val="20"/>
              </w:rPr>
            </w:pPr>
            <w:ins w:id="22" w:author="Author">
              <w:del w:id="23" w:author="Author">
                <w:r w:rsidDel="00A80E89">
                  <w:rPr>
                    <w:sz w:val="20"/>
                    <w:szCs w:val="20"/>
                  </w:rPr>
                  <w:delText>We have a legislation addressing child sexual abuse material online</w:delText>
                </w:r>
              </w:del>
            </w:ins>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Pr="00A65E19" w:rsidRDefault="00206AD6" w:rsidP="00206AD6">
            <w:pPr>
              <w:pStyle w:val="Default"/>
              <w:rPr>
                <w:sz w:val="20"/>
                <w:szCs w:val="20"/>
              </w:rPr>
            </w:pPr>
          </w:p>
        </w:tc>
        <w:tc>
          <w:tcPr>
            <w:tcW w:w="3119" w:type="dxa"/>
            <w:shd w:val="clear" w:color="auto" w:fill="BDD6EE" w:themeFill="accent1" w:themeFillTint="66"/>
          </w:tcPr>
          <w:p w:rsidR="00AE2296" w:rsidRPr="001D4410" w:rsidRDefault="00AE2296" w:rsidP="00AE2296">
            <w:pPr>
              <w:pStyle w:val="Default"/>
              <w:rPr>
                <w:rFonts w:asciiTheme="minorHAnsi" w:hAnsiTheme="minorHAnsi"/>
                <w:color w:val="FF00FF"/>
                <w:sz w:val="20"/>
                <w:szCs w:val="20"/>
              </w:rPr>
            </w:pPr>
            <w:commentRangeStart w:id="24"/>
            <w:r w:rsidRPr="001D4410">
              <w:rPr>
                <w:rFonts w:asciiTheme="minorHAnsi" w:hAnsiTheme="minorHAnsi"/>
                <w:color w:val="FF00FF"/>
                <w:sz w:val="20"/>
                <w:szCs w:val="20"/>
              </w:rPr>
              <w:lastRenderedPageBreak/>
              <w:t>Target 2</w:t>
            </w:r>
            <w:commentRangeEnd w:id="24"/>
            <w:r w:rsidR="00654B56">
              <w:rPr>
                <w:rStyle w:val="CommentReference"/>
                <w:rFonts w:asciiTheme="minorHAnsi" w:hAnsiTheme="minorHAnsi" w:cstheme="minorBidi"/>
                <w:color w:val="auto"/>
              </w:rPr>
              <w:commentReference w:id="24"/>
            </w:r>
          </w:p>
          <w:p w:rsidR="00206AD6" w:rsidRDefault="00206AD6" w:rsidP="00654B56">
            <w:pPr>
              <w:pStyle w:val="Default"/>
              <w:rPr>
                <w:rFonts w:asciiTheme="minorHAnsi" w:hAnsiTheme="minorHAnsi"/>
                <w:sz w:val="20"/>
                <w:szCs w:val="20"/>
              </w:rPr>
            </w:pPr>
            <w:r>
              <w:rPr>
                <w:rFonts w:asciiTheme="minorHAnsi" w:hAnsiTheme="minorHAnsi"/>
                <w:sz w:val="20"/>
                <w:szCs w:val="20"/>
              </w:rPr>
              <w:t>70%</w:t>
            </w:r>
            <w:r w:rsidRPr="00A65E19">
              <w:rPr>
                <w:rFonts w:asciiTheme="minorHAnsi" w:hAnsiTheme="minorHAnsi"/>
                <w:sz w:val="20"/>
                <w:szCs w:val="20"/>
              </w:rPr>
              <w:t xml:space="preserve"> of countries</w:t>
            </w:r>
            <w:r>
              <w:rPr>
                <w:rFonts w:asciiTheme="minorHAnsi" w:hAnsiTheme="minorHAnsi"/>
                <w:sz w:val="20"/>
                <w:szCs w:val="20"/>
              </w:rPr>
              <w:t xml:space="preserve"> that have in place</w:t>
            </w:r>
            <w:r w:rsidR="008011AF">
              <w:rPr>
                <w:rFonts w:asciiTheme="minorHAnsi" w:hAnsiTheme="minorHAnsi"/>
                <w:sz w:val="20"/>
                <w:szCs w:val="20"/>
              </w:rPr>
              <w:t xml:space="preserve"> </w:t>
            </w:r>
            <w:r w:rsidR="008011AF">
              <w:rPr>
                <w:rFonts w:asciiTheme="minorHAnsi" w:hAnsiTheme="minorHAnsi"/>
                <w:color w:val="1F4E79" w:themeColor="accent1" w:themeShade="80"/>
                <w:sz w:val="20"/>
                <w:szCs w:val="20"/>
              </w:rPr>
              <w:t>clearly defined</w:t>
            </w:r>
            <w:r>
              <w:rPr>
                <w:rFonts w:asciiTheme="minorHAnsi" w:hAnsiTheme="minorHAnsi"/>
                <w:sz w:val="20"/>
                <w:szCs w:val="20"/>
              </w:rPr>
              <w:t xml:space="preserve"> mechanisms for reporting</w:t>
            </w:r>
            <w:r w:rsidR="00654B56">
              <w:rPr>
                <w:rFonts w:asciiTheme="minorHAnsi" w:hAnsiTheme="minorHAnsi"/>
                <w:sz w:val="20"/>
                <w:szCs w:val="20"/>
              </w:rPr>
              <w:t xml:space="preserve"> </w:t>
            </w:r>
            <w:commentRangeStart w:id="25"/>
            <w:r w:rsidR="00654B56" w:rsidRPr="00654B56">
              <w:rPr>
                <w:rFonts w:asciiTheme="minorHAnsi" w:hAnsiTheme="minorHAnsi"/>
                <w:color w:val="1F4E79" w:themeColor="accent1" w:themeShade="80"/>
                <w:sz w:val="20"/>
                <w:szCs w:val="20"/>
              </w:rPr>
              <w:t>child</w:t>
            </w:r>
            <w:r w:rsidRPr="00654B56">
              <w:rPr>
                <w:rFonts w:asciiTheme="minorHAnsi" w:hAnsiTheme="minorHAnsi"/>
                <w:color w:val="1F4E79" w:themeColor="accent1" w:themeShade="80"/>
                <w:sz w:val="20"/>
                <w:szCs w:val="20"/>
              </w:rPr>
              <w:t xml:space="preserve"> sexual abuse material </w:t>
            </w:r>
            <w:commentRangeEnd w:id="25"/>
            <w:r w:rsidR="00654B56">
              <w:rPr>
                <w:rStyle w:val="CommentReference"/>
                <w:rFonts w:asciiTheme="minorHAnsi" w:hAnsiTheme="minorHAnsi" w:cstheme="minorBidi"/>
                <w:color w:val="auto"/>
              </w:rPr>
              <w:commentReference w:id="25"/>
            </w:r>
            <w:r>
              <w:rPr>
                <w:rFonts w:asciiTheme="minorHAnsi" w:hAnsiTheme="minorHAnsi"/>
                <w:sz w:val="20"/>
                <w:szCs w:val="20"/>
              </w:rPr>
              <w:t>online</w:t>
            </w:r>
            <w:r w:rsidR="00654B56" w:rsidRPr="001D4410">
              <w:rPr>
                <w:rFonts w:asciiTheme="minorHAnsi" w:hAnsiTheme="minorHAnsi"/>
                <w:color w:val="FF0000"/>
                <w:sz w:val="20"/>
                <w:szCs w:val="20"/>
              </w:rPr>
              <w:t xml:space="preserve"> effectively and efficiently</w:t>
            </w:r>
            <w:r w:rsidR="00654B56">
              <w:rPr>
                <w:rFonts w:asciiTheme="minorHAnsi" w:hAnsiTheme="minorHAnsi"/>
                <w:color w:val="FF0000"/>
                <w:sz w:val="20"/>
                <w:szCs w:val="20"/>
              </w:rPr>
              <w:t>.</w:t>
            </w:r>
          </w:p>
          <w:p w:rsidR="00206AD6" w:rsidRDefault="00206AD6" w:rsidP="00206AD6">
            <w:pPr>
              <w:pStyle w:val="Default"/>
              <w:rPr>
                <w:rFonts w:asciiTheme="minorHAnsi" w:hAnsiTheme="minorHAnsi"/>
                <w:sz w:val="20"/>
                <w:szCs w:val="20"/>
              </w:rPr>
            </w:pPr>
          </w:p>
          <w:p w:rsidR="00206AD6" w:rsidRDefault="00206AD6" w:rsidP="00206AD6">
            <w:pPr>
              <w:pStyle w:val="Default"/>
              <w:numPr>
                <w:ilvl w:val="0"/>
                <w:numId w:val="16"/>
              </w:numPr>
              <w:ind w:left="117" w:hanging="117"/>
              <w:rPr>
                <w:rFonts w:asciiTheme="minorHAnsi" w:hAnsiTheme="minorHAnsi"/>
                <w:sz w:val="20"/>
                <w:szCs w:val="20"/>
              </w:rPr>
            </w:pPr>
            <w:r>
              <w:rPr>
                <w:rFonts w:asciiTheme="minorHAnsi" w:hAnsiTheme="minorHAnsi"/>
                <w:sz w:val="20"/>
                <w:szCs w:val="20"/>
              </w:rPr>
              <w:t>ISPs that have protocols in place for blocking access to reported child sexual abuse material</w:t>
            </w:r>
          </w:p>
          <w:p w:rsidR="00206AD6" w:rsidRDefault="00206AD6" w:rsidP="00206AD6">
            <w:pPr>
              <w:pStyle w:val="Default"/>
              <w:numPr>
                <w:ilvl w:val="0"/>
                <w:numId w:val="16"/>
              </w:numPr>
              <w:ind w:left="117" w:hanging="117"/>
              <w:rPr>
                <w:rFonts w:asciiTheme="minorHAnsi" w:hAnsiTheme="minorHAnsi"/>
                <w:sz w:val="20"/>
                <w:szCs w:val="20"/>
              </w:rPr>
            </w:pPr>
            <w:r w:rsidRPr="00164E6D">
              <w:rPr>
                <w:rFonts w:asciiTheme="minorHAnsi" w:hAnsiTheme="minorHAnsi"/>
                <w:sz w:val="20"/>
                <w:szCs w:val="20"/>
              </w:rPr>
              <w:t>reports of child sexual abuse materials passed from ISPs to law enforcement</w:t>
            </w:r>
            <w:r w:rsidR="008011AF">
              <w:rPr>
                <w:rFonts w:asciiTheme="minorHAnsi" w:hAnsiTheme="minorHAnsi"/>
                <w:sz w:val="20"/>
                <w:szCs w:val="20"/>
              </w:rPr>
              <w:t xml:space="preserve"> </w:t>
            </w:r>
            <w:r w:rsidR="008011AF">
              <w:rPr>
                <w:rFonts w:asciiTheme="minorHAnsi" w:hAnsiTheme="minorHAnsi"/>
                <w:color w:val="1F4E79" w:themeColor="accent1" w:themeShade="80"/>
                <w:sz w:val="20"/>
                <w:szCs w:val="20"/>
              </w:rPr>
              <w:t>through established channels of communication</w:t>
            </w:r>
          </w:p>
          <w:p w:rsidR="00901CC0" w:rsidRPr="00901CC0" w:rsidRDefault="00901CC0" w:rsidP="00206AD6">
            <w:pPr>
              <w:pStyle w:val="Default"/>
              <w:numPr>
                <w:ilvl w:val="0"/>
                <w:numId w:val="16"/>
              </w:numPr>
              <w:ind w:left="117" w:hanging="117"/>
              <w:rPr>
                <w:rFonts w:asciiTheme="minorHAnsi" w:hAnsiTheme="minorHAnsi"/>
                <w:color w:val="1F4E79" w:themeColor="accent1" w:themeShade="80"/>
                <w:sz w:val="20"/>
                <w:szCs w:val="20"/>
              </w:rPr>
            </w:pPr>
            <w:r w:rsidRPr="00901CC0">
              <w:rPr>
                <w:rFonts w:asciiTheme="minorHAnsi" w:hAnsiTheme="minorHAnsi"/>
                <w:color w:val="1F4E79" w:themeColor="accent1" w:themeShade="80"/>
                <w:sz w:val="20"/>
                <w:szCs w:val="20"/>
              </w:rPr>
              <w:t xml:space="preserve">Exercises and monitoring </w:t>
            </w:r>
            <w:r w:rsidRPr="00901CC0">
              <w:rPr>
                <w:rFonts w:asciiTheme="minorHAnsi" w:hAnsiTheme="minorHAnsi"/>
                <w:color w:val="1F4E79" w:themeColor="accent1" w:themeShade="80"/>
                <w:sz w:val="20"/>
                <w:szCs w:val="20"/>
              </w:rPr>
              <w:lastRenderedPageBreak/>
              <w:t xml:space="preserve">activities need to be undertaken to measure levels of awareness. </w:t>
            </w:r>
          </w:p>
          <w:p w:rsidR="00206AD6" w:rsidRDefault="00206AD6" w:rsidP="00206AD6">
            <w:pPr>
              <w:pStyle w:val="Default"/>
              <w:rPr>
                <w:rFonts w:asciiTheme="minorHAnsi" w:hAnsiTheme="minorHAnsi"/>
                <w:sz w:val="20"/>
                <w:szCs w:val="20"/>
              </w:rPr>
            </w:pPr>
          </w:p>
          <w:p w:rsidR="009844F9" w:rsidDel="00A80E89" w:rsidRDefault="009844F9" w:rsidP="009844F9">
            <w:pPr>
              <w:pStyle w:val="Default"/>
              <w:rPr>
                <w:ins w:id="26" w:author="Author"/>
                <w:del w:id="27" w:author="Author"/>
                <w:rFonts w:asciiTheme="minorHAnsi" w:hAnsiTheme="minorHAnsi"/>
                <w:color w:val="auto"/>
                <w:sz w:val="20"/>
                <w:szCs w:val="20"/>
              </w:rPr>
            </w:pPr>
            <w:ins w:id="28" w:author="Author">
              <w:del w:id="29" w:author="Author">
                <w:r w:rsidDel="00A80E89">
                  <w:rPr>
                    <w:rFonts w:asciiTheme="minorHAnsi" w:hAnsiTheme="minorHAnsi"/>
                    <w:color w:val="auto"/>
                    <w:sz w:val="20"/>
                    <w:szCs w:val="20"/>
                  </w:rPr>
                  <w:delText>We had in 2010 some kind of protocol with ISPs.  We tried to revive that in 2014, but the NTRA was not ready to do this step.  We cannot commit to that unless we take the advice of the NTRA and see to what extent they could enforce that on ISPs.</w:delText>
                </w:r>
              </w:del>
            </w:ins>
          </w:p>
          <w:p w:rsidR="009844F9" w:rsidDel="00A80E89" w:rsidRDefault="009844F9" w:rsidP="009844F9">
            <w:pPr>
              <w:pStyle w:val="Default"/>
              <w:rPr>
                <w:ins w:id="30" w:author="Author"/>
                <w:del w:id="31" w:author="Author"/>
                <w:rFonts w:asciiTheme="minorHAnsi" w:hAnsiTheme="minorHAnsi"/>
                <w:color w:val="auto"/>
                <w:sz w:val="20"/>
                <w:szCs w:val="20"/>
              </w:rPr>
            </w:pPr>
          </w:p>
          <w:p w:rsidR="009844F9" w:rsidDel="00A80E89" w:rsidRDefault="009844F9" w:rsidP="009844F9">
            <w:pPr>
              <w:pStyle w:val="Default"/>
              <w:rPr>
                <w:ins w:id="32" w:author="Author"/>
                <w:del w:id="33" w:author="Author"/>
                <w:rFonts w:asciiTheme="minorHAnsi" w:hAnsiTheme="minorHAnsi"/>
                <w:color w:val="auto"/>
                <w:sz w:val="20"/>
                <w:szCs w:val="20"/>
              </w:rPr>
            </w:pPr>
            <w:ins w:id="34" w:author="Author">
              <w:del w:id="35" w:author="Author">
                <w:r w:rsidDel="00A80E89">
                  <w:rPr>
                    <w:rFonts w:asciiTheme="minorHAnsi" w:hAnsiTheme="minorHAnsi"/>
                    <w:color w:val="auto"/>
                    <w:sz w:val="20"/>
                    <w:szCs w:val="20"/>
                  </w:rPr>
                  <w:delText>What can be suggested here is circulation of these targets to teh national committee in charge which was not active in August and will start its new round in October.</w:delText>
                </w:r>
              </w:del>
            </w:ins>
          </w:p>
          <w:p w:rsidR="00206AD6" w:rsidRPr="00A65E19" w:rsidRDefault="00206AD6" w:rsidP="00A80E89">
            <w:pPr>
              <w:pStyle w:val="Default"/>
              <w:rPr>
                <w:rFonts w:asciiTheme="minorHAnsi" w:hAnsiTheme="minorHAnsi"/>
                <w:sz w:val="20"/>
                <w:szCs w:val="20"/>
              </w:rPr>
              <w:pPrChange w:id="36" w:author="Author">
                <w:pPr>
                  <w:pStyle w:val="Default"/>
                </w:pPr>
              </w:pPrChange>
            </w:pPr>
          </w:p>
        </w:tc>
        <w:tc>
          <w:tcPr>
            <w:tcW w:w="2835" w:type="dxa"/>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lastRenderedPageBreak/>
              <w:t>Target 3</w:t>
            </w:r>
          </w:p>
          <w:p w:rsidR="00206AD6" w:rsidRDefault="00F001C0" w:rsidP="001E5A84">
            <w:pPr>
              <w:pStyle w:val="Default"/>
              <w:rPr>
                <w:rFonts w:asciiTheme="minorHAnsi" w:eastAsia="Times New Roman" w:hAnsiTheme="minorHAnsi"/>
                <w:color w:val="auto"/>
                <w:sz w:val="20"/>
                <w:szCs w:val="20"/>
              </w:rPr>
            </w:pPr>
            <w:r>
              <w:rPr>
                <w:rFonts w:asciiTheme="minorHAnsi" w:eastAsia="Times New Roman" w:hAnsiTheme="minorHAnsi"/>
                <w:color w:val="auto"/>
                <w:sz w:val="20"/>
                <w:szCs w:val="20"/>
              </w:rPr>
              <w:t>XX%</w:t>
            </w:r>
            <w:r w:rsidR="00206AD6" w:rsidRPr="00DD4BF9">
              <w:rPr>
                <w:rFonts w:asciiTheme="minorHAnsi" w:eastAsia="Times New Roman" w:hAnsiTheme="minorHAnsi"/>
                <w:color w:val="auto"/>
                <w:sz w:val="20"/>
                <w:szCs w:val="20"/>
              </w:rPr>
              <w:t xml:space="preserve"> of countries with specialized units for investigation of </w:t>
            </w:r>
            <w:r>
              <w:rPr>
                <w:rFonts w:asciiTheme="minorHAnsi" w:eastAsia="Times New Roman" w:hAnsiTheme="minorHAnsi"/>
                <w:color w:val="auto"/>
                <w:sz w:val="20"/>
                <w:szCs w:val="20"/>
              </w:rPr>
              <w:t xml:space="preserve">online </w:t>
            </w:r>
            <w:r w:rsidR="00206AD6" w:rsidRPr="00DD4BF9">
              <w:rPr>
                <w:rFonts w:asciiTheme="minorHAnsi" w:eastAsia="Times New Roman" w:hAnsiTheme="minorHAnsi"/>
                <w:color w:val="auto"/>
                <w:sz w:val="20"/>
                <w:szCs w:val="20"/>
              </w:rPr>
              <w:t xml:space="preserve">crimes </w:t>
            </w:r>
            <w:r>
              <w:rPr>
                <w:rFonts w:asciiTheme="minorHAnsi" w:eastAsia="Times New Roman" w:hAnsiTheme="minorHAnsi"/>
                <w:color w:val="auto"/>
                <w:sz w:val="20"/>
                <w:szCs w:val="20"/>
              </w:rPr>
              <w:t xml:space="preserve">targeting children </w:t>
            </w:r>
            <w:r w:rsidR="001E5A84" w:rsidRPr="001E5A84">
              <w:rPr>
                <w:rFonts w:asciiTheme="minorHAnsi" w:eastAsia="Times New Roman" w:hAnsiTheme="minorHAnsi"/>
                <w:color w:val="1F4E79" w:themeColor="accent1" w:themeShade="80"/>
                <w:sz w:val="20"/>
                <w:szCs w:val="20"/>
              </w:rPr>
              <w:t>in a child-friendly manner, including by ensuring that children and young people have their views and best interests taken into account at all stages of the investigation and in any legal proceedings</w:t>
            </w:r>
            <w:r w:rsidR="001E5A84">
              <w:rPr>
                <w:rFonts w:asciiTheme="minorHAnsi" w:eastAsia="Times New Roman" w:hAnsiTheme="minorHAnsi"/>
                <w:color w:val="1F4E79" w:themeColor="accent1" w:themeShade="80"/>
                <w:sz w:val="20"/>
                <w:szCs w:val="20"/>
              </w:rPr>
              <w:t>.</w:t>
            </w:r>
          </w:p>
          <w:p w:rsidR="00F001C0" w:rsidRPr="0024562E" w:rsidRDefault="00F001C0" w:rsidP="00F001C0">
            <w:pPr>
              <w:pStyle w:val="Default"/>
              <w:rPr>
                <w:rFonts w:asciiTheme="minorHAnsi" w:eastAsia="Times New Roman" w:hAnsiTheme="minorHAnsi"/>
                <w:color w:val="auto"/>
                <w:sz w:val="16"/>
                <w:szCs w:val="16"/>
              </w:rPr>
            </w:pPr>
          </w:p>
          <w:p w:rsidR="00206AD6" w:rsidRDefault="00F001C0" w:rsidP="000C4BCD">
            <w:pPr>
              <w:spacing w:after="120" w:line="240" w:lineRule="auto"/>
              <w:rPr>
                <w:rFonts w:eastAsia="Times New Roman"/>
                <w:sz w:val="20"/>
                <w:szCs w:val="20"/>
              </w:rPr>
            </w:pPr>
            <w:r>
              <w:rPr>
                <w:rFonts w:eastAsia="Times New Roman"/>
                <w:sz w:val="20"/>
                <w:szCs w:val="20"/>
              </w:rPr>
              <w:t>XX%</w:t>
            </w:r>
            <w:r w:rsidRPr="00DD4BF9">
              <w:rPr>
                <w:rFonts w:eastAsia="Times New Roman"/>
                <w:sz w:val="20"/>
                <w:szCs w:val="20"/>
              </w:rPr>
              <w:t xml:space="preserve"> </w:t>
            </w:r>
            <w:r w:rsidR="00206AD6" w:rsidRPr="009153AC">
              <w:rPr>
                <w:rFonts w:eastAsia="Times New Roman"/>
                <w:sz w:val="20"/>
                <w:szCs w:val="20"/>
              </w:rPr>
              <w:t xml:space="preserve"> of countries with at </w:t>
            </w:r>
            <w:r w:rsidR="000C4BCD">
              <w:rPr>
                <w:rFonts w:eastAsia="Times New Roman"/>
                <w:sz w:val="20"/>
                <w:szCs w:val="20"/>
              </w:rPr>
              <w:t xml:space="preserve">least % </w:t>
            </w:r>
            <w:r w:rsidR="00206AD6" w:rsidRPr="009153AC">
              <w:rPr>
                <w:rFonts w:eastAsia="Times New Roman"/>
                <w:sz w:val="20"/>
                <w:szCs w:val="20"/>
              </w:rPr>
              <w:t xml:space="preserve">of judges, prosecutors and </w:t>
            </w:r>
            <w:r w:rsidR="00206AD6" w:rsidRPr="009153AC">
              <w:rPr>
                <w:rFonts w:eastAsia="Times New Roman"/>
                <w:sz w:val="20"/>
                <w:szCs w:val="20"/>
              </w:rPr>
              <w:lastRenderedPageBreak/>
              <w:t xml:space="preserve">law enforcement officials that have increased technical skills </w:t>
            </w:r>
            <w:r w:rsidR="00206AD6" w:rsidRPr="00DD4BF9">
              <w:rPr>
                <w:rFonts w:eastAsia="Times New Roman"/>
                <w:sz w:val="20"/>
                <w:szCs w:val="20"/>
              </w:rPr>
              <w:t>to investigate, prosecute and protect</w:t>
            </w:r>
            <w:r w:rsidR="00206AD6">
              <w:rPr>
                <w:rFonts w:eastAsia="Times New Roman"/>
                <w:sz w:val="20"/>
                <w:szCs w:val="20"/>
              </w:rPr>
              <w:t xml:space="preserve"> children from</w:t>
            </w:r>
            <w:r w:rsidR="00206AD6" w:rsidRPr="00DD4BF9">
              <w:rPr>
                <w:rFonts w:eastAsia="Times New Roman"/>
                <w:sz w:val="20"/>
                <w:szCs w:val="20"/>
              </w:rPr>
              <w:t xml:space="preserve"> online </w:t>
            </w:r>
            <w:r w:rsidR="000C4BCD">
              <w:rPr>
                <w:rFonts w:eastAsia="Times New Roman"/>
                <w:sz w:val="20"/>
                <w:szCs w:val="20"/>
              </w:rPr>
              <w:t>crimes</w:t>
            </w:r>
          </w:p>
          <w:p w:rsidR="00CB0478" w:rsidRDefault="00F001C0" w:rsidP="00CB0478">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countries that have in place</w:t>
            </w:r>
            <w:r w:rsidR="008011AF">
              <w:rPr>
                <w:sz w:val="20"/>
                <w:szCs w:val="20"/>
              </w:rPr>
              <w:t xml:space="preserve"> </w:t>
            </w:r>
            <w:r w:rsidR="008011AF">
              <w:rPr>
                <w:color w:val="1F4E79" w:themeColor="accent1" w:themeShade="80"/>
                <w:sz w:val="20"/>
                <w:szCs w:val="20"/>
              </w:rPr>
              <w:t>a</w:t>
            </w:r>
            <w:r w:rsidR="000C4BCD">
              <w:rPr>
                <w:sz w:val="20"/>
                <w:szCs w:val="20"/>
              </w:rPr>
              <w:t xml:space="preserve"> h</w:t>
            </w:r>
            <w:r w:rsidR="000C4BCD" w:rsidRPr="000C4BCD">
              <w:rPr>
                <w:sz w:val="20"/>
                <w:szCs w:val="20"/>
              </w:rPr>
              <w:t xml:space="preserve">elpline for professionals working with children and young people with any online safety issues </w:t>
            </w:r>
          </w:p>
          <w:p w:rsidR="000C4BCD" w:rsidRDefault="00F001C0" w:rsidP="00CB0478">
            <w:pPr>
              <w:spacing w:after="120" w:line="240" w:lineRule="auto"/>
              <w:rPr>
                <w:ins w:id="37" w:author="Autho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services that ensure victim integration and rehabilitation</w:t>
            </w:r>
          </w:p>
          <w:p w:rsidR="009844F9" w:rsidRDefault="009844F9" w:rsidP="00CB0478">
            <w:pPr>
              <w:spacing w:after="120" w:line="240" w:lineRule="auto"/>
              <w:rPr>
                <w:ins w:id="38" w:author="Author"/>
                <w:sz w:val="20"/>
                <w:szCs w:val="20"/>
              </w:rPr>
            </w:pPr>
          </w:p>
          <w:p w:rsidR="009844F9" w:rsidDel="00A80E89" w:rsidRDefault="009844F9" w:rsidP="009844F9">
            <w:pPr>
              <w:spacing w:after="120" w:line="240" w:lineRule="auto"/>
              <w:rPr>
                <w:ins w:id="39" w:author="Author"/>
                <w:del w:id="40" w:author="Author"/>
                <w:sz w:val="20"/>
                <w:szCs w:val="20"/>
              </w:rPr>
            </w:pPr>
            <w:ins w:id="41" w:author="Author">
              <w:del w:id="42" w:author="Author">
                <w:r w:rsidDel="00A80E89">
                  <w:rPr>
                    <w:sz w:val="20"/>
                    <w:szCs w:val="20"/>
                  </w:rPr>
                  <w:delText>This needs to be checked with the stakeholders in charge.  we do not have a helpline.  this target in particular requires the opinion of the ministry of interior, NCCM and ministry of justice.</w:delText>
                </w:r>
              </w:del>
            </w:ins>
          </w:p>
          <w:p w:rsidR="009844F9" w:rsidDel="00A80E89" w:rsidRDefault="009844F9" w:rsidP="009844F9">
            <w:pPr>
              <w:spacing w:after="120" w:line="240" w:lineRule="auto"/>
              <w:rPr>
                <w:ins w:id="43" w:author="Author"/>
                <w:del w:id="44" w:author="Author"/>
                <w:sz w:val="20"/>
                <w:szCs w:val="20"/>
              </w:rPr>
            </w:pPr>
          </w:p>
          <w:p w:rsidR="009844F9" w:rsidDel="00A80E89" w:rsidRDefault="009844F9" w:rsidP="009844F9">
            <w:pPr>
              <w:spacing w:after="120" w:line="240" w:lineRule="auto"/>
              <w:rPr>
                <w:ins w:id="45" w:author="Author"/>
                <w:del w:id="46" w:author="Author"/>
                <w:sz w:val="20"/>
                <w:szCs w:val="20"/>
              </w:rPr>
            </w:pPr>
            <w:ins w:id="47" w:author="Author">
              <w:del w:id="48" w:author="Author">
                <w:r w:rsidDel="00A80E89">
                  <w:rPr>
                    <w:sz w:val="20"/>
                    <w:szCs w:val="20"/>
                  </w:rPr>
                  <w:delText>On the other hand, we have a special assistant to the minister of justice for women and children's issues.</w:delText>
                </w:r>
              </w:del>
            </w:ins>
          </w:p>
          <w:p w:rsidR="009844F9" w:rsidRPr="00A65E19" w:rsidRDefault="009844F9" w:rsidP="00A80E89">
            <w:pPr>
              <w:spacing w:after="120" w:line="240" w:lineRule="auto"/>
              <w:rPr>
                <w:sz w:val="20"/>
                <w:szCs w:val="20"/>
              </w:rPr>
              <w:pPrChange w:id="49" w:author="Author">
                <w:pPr>
                  <w:spacing w:after="120" w:line="240" w:lineRule="auto"/>
                </w:pPr>
              </w:pPrChange>
            </w:pPr>
          </w:p>
        </w:tc>
        <w:tc>
          <w:tcPr>
            <w:tcW w:w="2410" w:type="dxa"/>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lastRenderedPageBreak/>
              <w:t>Target 4</w:t>
            </w:r>
          </w:p>
          <w:p w:rsidR="005F58E1" w:rsidRPr="00A65E19" w:rsidRDefault="00F001C0" w:rsidP="005F58E1">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5F58E1" w:rsidRPr="00F95991">
              <w:rPr>
                <w:sz w:val="20"/>
                <w:szCs w:val="20"/>
              </w:rPr>
              <w:t>of countries should include safe online practices into schools curricula</w:t>
            </w:r>
          </w:p>
          <w:p w:rsidR="005F58E1" w:rsidRDefault="00F001C0" w:rsidP="008011AF">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Pr>
                <w:rFonts w:eastAsia="Times New Roman"/>
                <w:sz w:val="20"/>
                <w:szCs w:val="20"/>
              </w:rPr>
              <w:t xml:space="preserve"> </w:t>
            </w:r>
            <w:r w:rsidR="005F58E1">
              <w:rPr>
                <w:sz w:val="20"/>
                <w:szCs w:val="20"/>
              </w:rPr>
              <w:t xml:space="preserve">of </w:t>
            </w:r>
            <w:commentRangeStart w:id="50"/>
            <w:r w:rsidRPr="001E5A84">
              <w:rPr>
                <w:color w:val="FF0000"/>
                <w:sz w:val="20"/>
                <w:szCs w:val="20"/>
              </w:rPr>
              <w:t>people</w:t>
            </w:r>
            <w:r w:rsidR="005F58E1" w:rsidRPr="001E5A84">
              <w:rPr>
                <w:color w:val="FF0000"/>
                <w:sz w:val="20"/>
                <w:szCs w:val="20"/>
              </w:rPr>
              <w:t xml:space="preserve"> </w:t>
            </w:r>
            <w:commentRangeEnd w:id="50"/>
            <w:r w:rsidR="001E5A84">
              <w:rPr>
                <w:rStyle w:val="CommentReference"/>
              </w:rPr>
              <w:commentReference w:id="50"/>
            </w:r>
            <w:r w:rsidR="005F58E1">
              <w:rPr>
                <w:sz w:val="20"/>
                <w:szCs w:val="20"/>
              </w:rPr>
              <w:t xml:space="preserve">targeted by awareness raising campaigns  who have increased knowledge on online risks for children, </w:t>
            </w:r>
            <w:r w:rsidR="008011AF">
              <w:rPr>
                <w:color w:val="1F4E79" w:themeColor="accent1" w:themeShade="80"/>
                <w:sz w:val="20"/>
                <w:szCs w:val="20"/>
              </w:rPr>
              <w:t xml:space="preserve">specifically what these risks entail, how to identify them, and knowledge of available </w:t>
            </w:r>
            <w:r w:rsidR="008011AF">
              <w:rPr>
                <w:color w:val="1F4E79" w:themeColor="accent1" w:themeShade="80"/>
                <w:sz w:val="20"/>
                <w:szCs w:val="20"/>
              </w:rPr>
              <w:lastRenderedPageBreak/>
              <w:t>means</w:t>
            </w:r>
            <w:r w:rsidR="005F58E1">
              <w:rPr>
                <w:sz w:val="20"/>
                <w:szCs w:val="20"/>
              </w:rPr>
              <w:t xml:space="preserve"> to report and prevent them </w:t>
            </w:r>
          </w:p>
          <w:p w:rsidR="009844F9" w:rsidDel="00A80E89" w:rsidRDefault="009844F9" w:rsidP="009844F9">
            <w:pPr>
              <w:spacing w:after="120" w:line="240" w:lineRule="auto"/>
              <w:rPr>
                <w:ins w:id="51" w:author="Author"/>
                <w:del w:id="52" w:author="Author"/>
                <w:sz w:val="20"/>
                <w:szCs w:val="20"/>
              </w:rPr>
            </w:pPr>
            <w:ins w:id="53" w:author="Author">
              <w:del w:id="54" w:author="Author">
                <w:r w:rsidDel="00A80E89">
                  <w:rPr>
                    <w:sz w:val="20"/>
                    <w:szCs w:val="20"/>
                  </w:rPr>
                  <w:delText>We do have relevant curriculum integrated since 2010, this curriculum is constantly updated.</w:delText>
                </w:r>
              </w:del>
            </w:ins>
          </w:p>
          <w:p w:rsidR="009844F9" w:rsidDel="00A80E89" w:rsidRDefault="009844F9" w:rsidP="009844F9">
            <w:pPr>
              <w:spacing w:after="120" w:line="240" w:lineRule="auto"/>
              <w:rPr>
                <w:ins w:id="55" w:author="Author"/>
                <w:del w:id="56" w:author="Author"/>
                <w:sz w:val="20"/>
                <w:szCs w:val="20"/>
              </w:rPr>
            </w:pPr>
          </w:p>
          <w:p w:rsidR="00206AD6" w:rsidRPr="00F95991" w:rsidRDefault="009844F9" w:rsidP="009844F9">
            <w:pPr>
              <w:spacing w:after="120" w:line="240" w:lineRule="auto"/>
              <w:rPr>
                <w:sz w:val="20"/>
                <w:szCs w:val="20"/>
              </w:rPr>
            </w:pPr>
            <w:ins w:id="57" w:author="Author">
              <w:del w:id="58" w:author="Author">
                <w:r w:rsidDel="00A80E89">
                  <w:rPr>
                    <w:sz w:val="20"/>
                    <w:szCs w:val="20"/>
                  </w:rPr>
                  <w:delText>there is a need to circulate these targets to the ministry of education, higher education</w:delText>
                </w:r>
              </w:del>
              <w:r>
                <w:rPr>
                  <w:sz w:val="20"/>
                  <w:szCs w:val="20"/>
                </w:rPr>
                <w:t xml:space="preserve">, ...    </w:t>
              </w:r>
            </w:ins>
          </w:p>
        </w:tc>
        <w:tc>
          <w:tcPr>
            <w:tcW w:w="3118" w:type="dxa"/>
            <w:gridSpan w:val="2"/>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lastRenderedPageBreak/>
              <w:t>Target 5</w:t>
            </w:r>
          </w:p>
          <w:p w:rsidR="00206AD6" w:rsidRDefault="00F001C0" w:rsidP="00F001C0">
            <w:pPr>
              <w:spacing w:after="120" w:line="240" w:lineRule="auto"/>
              <w:rPr>
                <w:sz w:val="20"/>
                <w:szCs w:val="20"/>
              </w:rPr>
            </w:pPr>
            <w:r w:rsidRPr="00F001C0">
              <w:rPr>
                <w:sz w:val="20"/>
                <w:szCs w:val="20"/>
              </w:rPr>
              <w:t xml:space="preserve">XX% </w:t>
            </w:r>
            <w:r w:rsidR="00206AD6" w:rsidRPr="00A65E19">
              <w:rPr>
                <w:sz w:val="20"/>
                <w:szCs w:val="20"/>
              </w:rPr>
              <w:t xml:space="preserve"> of countries</w:t>
            </w:r>
            <w:r w:rsidR="00206AD6">
              <w:rPr>
                <w:sz w:val="20"/>
                <w:szCs w:val="20"/>
              </w:rPr>
              <w:t>/regions</w:t>
            </w:r>
            <w:r w:rsidR="00206AD6" w:rsidRPr="00A65E19">
              <w:rPr>
                <w:sz w:val="20"/>
                <w:szCs w:val="20"/>
              </w:rPr>
              <w:t xml:space="preserve"> that </w:t>
            </w:r>
            <w:r>
              <w:rPr>
                <w:sz w:val="20"/>
                <w:szCs w:val="20"/>
              </w:rPr>
              <w:t>collect data on</w:t>
            </w:r>
            <w:r w:rsidR="00206AD6" w:rsidRPr="00A65E19">
              <w:rPr>
                <w:sz w:val="20"/>
                <w:szCs w:val="20"/>
              </w:rPr>
              <w:t xml:space="preserve"> children’s use of ICTs and online risks</w:t>
            </w:r>
          </w:p>
          <w:p w:rsidR="00206AD6" w:rsidRDefault="00F001C0" w:rsidP="00F001C0">
            <w:pPr>
              <w:spacing w:after="120" w:line="240" w:lineRule="auto"/>
              <w:rPr>
                <w:sz w:val="20"/>
                <w:szCs w:val="20"/>
              </w:rPr>
            </w:pPr>
            <w:r w:rsidRPr="00F001C0">
              <w:rPr>
                <w:sz w:val="20"/>
                <w:szCs w:val="20"/>
              </w:rPr>
              <w:t xml:space="preserve">XX% </w:t>
            </w:r>
            <w:r w:rsidR="008D4D19" w:rsidRPr="003517EC">
              <w:rPr>
                <w:sz w:val="20"/>
                <w:szCs w:val="20"/>
              </w:rPr>
              <w:t xml:space="preserve"> of </w:t>
            </w:r>
            <w:r w:rsidR="00A7178B">
              <w:rPr>
                <w:sz w:val="20"/>
                <w:szCs w:val="20"/>
              </w:rPr>
              <w:t>multi</w:t>
            </w:r>
            <w:r w:rsidR="008D4D19" w:rsidRPr="003517EC">
              <w:rPr>
                <w:sz w:val="20"/>
                <w:szCs w:val="20"/>
              </w:rPr>
              <w:t xml:space="preserve">stakeholder dialogues </w:t>
            </w:r>
            <w:r>
              <w:rPr>
                <w:sz w:val="20"/>
                <w:szCs w:val="20"/>
              </w:rPr>
              <w:t xml:space="preserve">and fora </w:t>
            </w:r>
            <w:r w:rsidR="008D4D19" w:rsidRPr="003517EC">
              <w:rPr>
                <w:sz w:val="20"/>
                <w:szCs w:val="20"/>
              </w:rPr>
              <w:t xml:space="preserve">conducted </w:t>
            </w:r>
            <w:r w:rsidR="008D4D19">
              <w:rPr>
                <w:sz w:val="20"/>
                <w:szCs w:val="20"/>
              </w:rPr>
              <w:t xml:space="preserve">to identify priority actions to address </w:t>
            </w:r>
            <w:r w:rsidR="0008239E">
              <w:rPr>
                <w:sz w:val="20"/>
                <w:szCs w:val="20"/>
              </w:rPr>
              <w:t xml:space="preserve">child </w:t>
            </w:r>
            <w:r w:rsidR="008D4D19">
              <w:rPr>
                <w:sz w:val="20"/>
                <w:szCs w:val="20"/>
              </w:rPr>
              <w:t>online</w:t>
            </w:r>
            <w:r>
              <w:rPr>
                <w:sz w:val="20"/>
                <w:szCs w:val="20"/>
              </w:rPr>
              <w:t xml:space="preserve"> safety</w:t>
            </w:r>
            <w:r w:rsidR="008D4D19">
              <w:rPr>
                <w:sz w:val="20"/>
                <w:szCs w:val="20"/>
              </w:rPr>
              <w:t xml:space="preserve"> </w:t>
            </w:r>
          </w:p>
          <w:p w:rsidR="0008239E" w:rsidRPr="0008239E" w:rsidRDefault="00F001C0" w:rsidP="00F001C0">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F95991">
              <w:rPr>
                <w:sz w:val="20"/>
                <w:szCs w:val="20"/>
              </w:rPr>
              <w:t>of i</w:t>
            </w:r>
            <w:r w:rsidR="0008239E" w:rsidRPr="0008239E">
              <w:rPr>
                <w:sz w:val="20"/>
                <w:szCs w:val="20"/>
              </w:rPr>
              <w:t>nternational policy guidance, involving governmen</w:t>
            </w:r>
            <w:r w:rsidR="00F95991">
              <w:rPr>
                <w:sz w:val="20"/>
                <w:szCs w:val="20"/>
              </w:rPr>
              <w:t xml:space="preserve">ts, business and civil society as means </w:t>
            </w:r>
            <w:r w:rsidR="0008239E" w:rsidRPr="0008239E">
              <w:rPr>
                <w:sz w:val="20"/>
                <w:szCs w:val="20"/>
              </w:rPr>
              <w:t xml:space="preserve">of conveying evidence-based lessons learned and best practices </w:t>
            </w:r>
            <w:r w:rsidR="0008239E" w:rsidRPr="0008239E">
              <w:rPr>
                <w:sz w:val="20"/>
                <w:szCs w:val="20"/>
              </w:rPr>
              <w:lastRenderedPageBreak/>
              <w:t>on a wide</w:t>
            </w:r>
            <w:r w:rsidR="00F95991">
              <w:rPr>
                <w:sz w:val="20"/>
                <w:szCs w:val="20"/>
              </w:rPr>
              <w:t xml:space="preserve"> array of topics</w:t>
            </w:r>
          </w:p>
          <w:p w:rsidR="00F95991" w:rsidRDefault="00F95991" w:rsidP="00F95991">
            <w:pPr>
              <w:spacing w:after="120" w:line="240" w:lineRule="auto"/>
              <w:rPr>
                <w:sz w:val="20"/>
                <w:szCs w:val="20"/>
              </w:rPr>
            </w:pPr>
            <w:r w:rsidRPr="00F001C0">
              <w:rPr>
                <w:sz w:val="20"/>
                <w:szCs w:val="20"/>
              </w:rPr>
              <w:t>% of national statistical frameworks harmonized in order to lay the empirical foundations for the international comparability of risk p</w:t>
            </w:r>
            <w:r w:rsidR="00F001C0">
              <w:rPr>
                <w:sz w:val="20"/>
                <w:szCs w:val="20"/>
              </w:rPr>
              <w:t>revalence and policy efficiency</w:t>
            </w:r>
          </w:p>
          <w:p w:rsidR="009A3654" w:rsidRDefault="009A3654" w:rsidP="00F95991">
            <w:pPr>
              <w:spacing w:after="120" w:line="240" w:lineRule="auto"/>
              <w:rPr>
                <w:color w:val="1F4E79" w:themeColor="accent1" w:themeShade="80"/>
                <w:sz w:val="20"/>
                <w:szCs w:val="20"/>
              </w:rPr>
            </w:pPr>
            <w:r w:rsidRPr="009A3654">
              <w:rPr>
                <w:color w:val="1F4E79" w:themeColor="accent1" w:themeShade="80"/>
                <w:sz w:val="20"/>
                <w:szCs w:val="20"/>
              </w:rPr>
              <w:t xml:space="preserve">The number of best practices. </w:t>
            </w:r>
          </w:p>
          <w:p w:rsidR="008011AF" w:rsidRPr="008011AF" w:rsidRDefault="008011AF" w:rsidP="008011AF">
            <w:pPr>
              <w:spacing w:after="120" w:line="240" w:lineRule="auto"/>
              <w:rPr>
                <w:color w:val="1F4E79" w:themeColor="accent1" w:themeShade="80"/>
                <w:sz w:val="20"/>
                <w:szCs w:val="20"/>
              </w:rPr>
            </w:pPr>
            <w:r w:rsidRPr="008011AF">
              <w:rPr>
                <w:color w:val="1F4E79" w:themeColor="accent1" w:themeShade="80"/>
                <w:sz w:val="20"/>
                <w:szCs w:val="20"/>
              </w:rPr>
              <w:t>Public consultations to be used in the review of policies and to collect stakeholders’ input</w:t>
            </w:r>
          </w:p>
          <w:p w:rsidR="009844F9" w:rsidDel="00A80E89" w:rsidRDefault="009844F9" w:rsidP="009844F9">
            <w:pPr>
              <w:spacing w:after="120" w:line="240" w:lineRule="auto"/>
              <w:rPr>
                <w:ins w:id="59" w:author="Author"/>
                <w:del w:id="60" w:author="Author"/>
                <w:sz w:val="20"/>
                <w:szCs w:val="20"/>
              </w:rPr>
            </w:pPr>
            <w:ins w:id="61" w:author="Author">
              <w:del w:id="62" w:author="Author">
                <w:r w:rsidDel="00A80E89">
                  <w:rPr>
                    <w:sz w:val="20"/>
                    <w:szCs w:val="20"/>
                  </w:rPr>
                  <w:delText>Excellent point, Egypt has conducted a number of studies already and believes in the necessity for that.</w:delText>
                </w:r>
              </w:del>
            </w:ins>
          </w:p>
          <w:p w:rsidR="009844F9" w:rsidDel="00A80E89" w:rsidRDefault="009844F9" w:rsidP="009844F9">
            <w:pPr>
              <w:spacing w:after="120" w:line="240" w:lineRule="auto"/>
              <w:rPr>
                <w:ins w:id="63" w:author="Author"/>
                <w:del w:id="64" w:author="Author"/>
                <w:sz w:val="20"/>
                <w:szCs w:val="20"/>
              </w:rPr>
            </w:pPr>
          </w:p>
          <w:p w:rsidR="009844F9" w:rsidRPr="002A00F6" w:rsidRDefault="009844F9" w:rsidP="009844F9">
            <w:pPr>
              <w:spacing w:after="120" w:line="240" w:lineRule="auto"/>
              <w:rPr>
                <w:ins w:id="65" w:author="Author"/>
                <w:sz w:val="20"/>
                <w:szCs w:val="20"/>
              </w:rPr>
            </w:pPr>
            <w:ins w:id="66" w:author="Author">
              <w:del w:id="67" w:author="Author">
                <w:r w:rsidDel="00A80E89">
                  <w:rPr>
                    <w:sz w:val="20"/>
                    <w:szCs w:val="20"/>
                  </w:rPr>
                  <w:delText>Main challenge the capacity building to conduct such studies, and the needed financial support</w:delText>
                </w:r>
              </w:del>
              <w:r>
                <w:rPr>
                  <w:sz w:val="20"/>
                  <w:szCs w:val="20"/>
                </w:rPr>
                <w:t xml:space="preserve">. </w:t>
              </w:r>
            </w:ins>
          </w:p>
          <w:p w:rsidR="008011AF" w:rsidRPr="00A65E19" w:rsidRDefault="008011AF" w:rsidP="00F95991">
            <w:pPr>
              <w:spacing w:after="120" w:line="240" w:lineRule="auto"/>
              <w:rPr>
                <w:sz w:val="20"/>
                <w:szCs w:val="20"/>
              </w:rPr>
            </w:pPr>
          </w:p>
        </w:tc>
        <w:tc>
          <w:tcPr>
            <w:tcW w:w="236" w:type="dxa"/>
            <w:shd w:val="clear" w:color="auto" w:fill="BDD6EE" w:themeFill="accent1" w:themeFillTint="66"/>
          </w:tcPr>
          <w:p w:rsidR="00206AD6" w:rsidRPr="005F0F31" w:rsidRDefault="00206AD6" w:rsidP="00206AD6">
            <w:pPr>
              <w:spacing w:after="120" w:line="240" w:lineRule="auto"/>
              <w:rPr>
                <w:sz w:val="20"/>
                <w:szCs w:val="20"/>
              </w:rPr>
            </w:pPr>
          </w:p>
        </w:tc>
      </w:tr>
      <w:tr w:rsidR="00206AD6" w:rsidRPr="00A65E19" w:rsidTr="00917664">
        <w:tc>
          <w:tcPr>
            <w:tcW w:w="1710" w:type="dxa"/>
            <w:shd w:val="clear" w:color="auto" w:fill="BDD6EE" w:themeFill="accent1" w:themeFillTint="66"/>
          </w:tcPr>
          <w:p w:rsidR="00206AD6" w:rsidRPr="00476A3D" w:rsidRDefault="00206AD6" w:rsidP="00206AD6">
            <w:pPr>
              <w:spacing w:line="240" w:lineRule="auto"/>
              <w:rPr>
                <w:rFonts w:cs="Times New Roman"/>
                <w:b/>
                <w:sz w:val="20"/>
                <w:szCs w:val="20"/>
              </w:rPr>
            </w:pPr>
            <w:r w:rsidRPr="00A65E19">
              <w:rPr>
                <w:rFonts w:cs="Times New Roman"/>
                <w:sz w:val="20"/>
                <w:szCs w:val="20"/>
              </w:rPr>
              <w:lastRenderedPageBreak/>
              <w:t xml:space="preserve"> </w:t>
            </w:r>
            <w:r w:rsidRPr="00476A3D">
              <w:rPr>
                <w:rFonts w:cs="Times New Roman"/>
                <w:b/>
                <w:sz w:val="20"/>
                <w:szCs w:val="20"/>
              </w:rPr>
              <w:t xml:space="preserve">OUTPUTS: </w:t>
            </w:r>
          </w:p>
        </w:tc>
        <w:tc>
          <w:tcPr>
            <w:tcW w:w="2295" w:type="dxa"/>
          </w:tcPr>
          <w:p w:rsidR="00206AD6" w:rsidRPr="00901CC0" w:rsidRDefault="003A3252" w:rsidP="003A3252">
            <w:pPr>
              <w:pStyle w:val="Default"/>
              <w:rPr>
                <w:rFonts w:asciiTheme="minorHAnsi" w:hAnsiTheme="minorHAnsi"/>
                <w:color w:val="1F4E79" w:themeColor="accent1" w:themeShade="80"/>
                <w:sz w:val="20"/>
                <w:szCs w:val="20"/>
              </w:rPr>
            </w:pPr>
            <w:r w:rsidRPr="003A3252">
              <w:rPr>
                <w:rFonts w:asciiTheme="minorHAnsi" w:eastAsia="Times New Roman" w:hAnsiTheme="minorHAnsi"/>
                <w:color w:val="1F4E79" w:themeColor="accent1" w:themeShade="80"/>
                <w:sz w:val="20"/>
                <w:szCs w:val="20"/>
              </w:rPr>
              <w:t xml:space="preserve">Identify the need to protect children from online crimes during the process of legislative amendment. </w:t>
            </w:r>
            <w:commentRangeStart w:id="68"/>
            <w:r w:rsidR="00901CC0" w:rsidRPr="003A3252">
              <w:rPr>
                <w:rFonts w:asciiTheme="minorHAnsi" w:hAnsiTheme="minorHAnsi"/>
                <w:color w:val="1F4E79" w:themeColor="accent1" w:themeShade="80"/>
                <w:sz w:val="20"/>
                <w:szCs w:val="20"/>
              </w:rPr>
              <w:t xml:space="preserve">Nations signs relevant </w:t>
            </w:r>
            <w:r w:rsidR="00901CC0">
              <w:rPr>
                <w:rFonts w:asciiTheme="minorHAnsi" w:hAnsiTheme="minorHAnsi"/>
                <w:color w:val="1F4E79" w:themeColor="accent1" w:themeShade="80"/>
                <w:sz w:val="20"/>
                <w:szCs w:val="20"/>
              </w:rPr>
              <w:t xml:space="preserve">regional or international </w:t>
            </w:r>
            <w:r w:rsidR="00901CC0">
              <w:rPr>
                <w:rFonts w:asciiTheme="minorHAnsi" w:hAnsiTheme="minorHAnsi"/>
                <w:color w:val="1F4E79" w:themeColor="accent1" w:themeShade="80"/>
                <w:sz w:val="20"/>
                <w:szCs w:val="20"/>
              </w:rPr>
              <w:lastRenderedPageBreak/>
              <w:t xml:space="preserve">instruments on cybercrime and allocate resources according to the national priorities. </w:t>
            </w:r>
            <w:commentRangeEnd w:id="68"/>
            <w:r w:rsidR="00276C58">
              <w:rPr>
                <w:rStyle w:val="CommentReference"/>
                <w:rFonts w:asciiTheme="minorHAnsi" w:hAnsiTheme="minorHAnsi" w:cstheme="minorBidi"/>
                <w:color w:val="auto"/>
              </w:rPr>
              <w:commentReference w:id="68"/>
            </w:r>
          </w:p>
          <w:p w:rsidR="00206AD6" w:rsidRDefault="00206AD6" w:rsidP="00206AD6">
            <w:pPr>
              <w:pStyle w:val="Default"/>
              <w:rPr>
                <w:rFonts w:asciiTheme="minorHAnsi" w:hAnsiTheme="minorHAnsi"/>
                <w:sz w:val="20"/>
                <w:szCs w:val="20"/>
              </w:rPr>
            </w:pPr>
          </w:p>
          <w:p w:rsidR="009844F9" w:rsidRPr="00901CC0" w:rsidDel="00A80E89" w:rsidRDefault="009844F9" w:rsidP="009844F9">
            <w:pPr>
              <w:pStyle w:val="Default"/>
              <w:rPr>
                <w:ins w:id="69" w:author="Author"/>
                <w:del w:id="70" w:author="Author"/>
                <w:rFonts w:asciiTheme="minorHAnsi" w:hAnsiTheme="minorHAnsi"/>
                <w:color w:val="1F4E79" w:themeColor="accent1" w:themeShade="80"/>
                <w:sz w:val="20"/>
                <w:szCs w:val="20"/>
              </w:rPr>
            </w:pPr>
            <w:ins w:id="71" w:author="Author">
              <w:del w:id="72" w:author="Author">
                <w:r w:rsidDel="00A80E89">
                  <w:rPr>
                    <w:rFonts w:asciiTheme="minorHAnsi" w:hAnsiTheme="minorHAnsi"/>
                    <w:color w:val="auto"/>
                    <w:sz w:val="20"/>
                    <w:szCs w:val="20"/>
                  </w:rPr>
                  <w:delText>We have signed the necessary international instruments</w:delText>
                </w:r>
              </w:del>
            </w:ins>
          </w:p>
          <w:p w:rsidR="00206AD6" w:rsidRPr="00A65E19" w:rsidRDefault="00206AD6" w:rsidP="00A80E89">
            <w:pPr>
              <w:pStyle w:val="Default"/>
              <w:rPr>
                <w:rFonts w:asciiTheme="minorHAnsi" w:hAnsiTheme="minorHAnsi"/>
                <w:sz w:val="20"/>
                <w:szCs w:val="20"/>
              </w:rPr>
              <w:pPrChange w:id="73" w:author="Author">
                <w:pPr>
                  <w:pStyle w:val="Default"/>
                </w:pPr>
              </w:pPrChange>
            </w:pPr>
          </w:p>
        </w:tc>
        <w:tc>
          <w:tcPr>
            <w:tcW w:w="3119" w:type="dxa"/>
            <w:shd w:val="clear" w:color="auto" w:fill="BDD6EE" w:themeFill="accent1" w:themeFillTint="66"/>
          </w:tcPr>
          <w:p w:rsidR="00206AD6" w:rsidRPr="00A65E19" w:rsidRDefault="00206AD6" w:rsidP="00206AD6">
            <w:pPr>
              <w:pStyle w:val="Default"/>
              <w:rPr>
                <w:rFonts w:asciiTheme="minorHAnsi" w:hAnsiTheme="minorHAnsi"/>
                <w:sz w:val="20"/>
                <w:szCs w:val="20"/>
              </w:rPr>
            </w:pPr>
            <w:r w:rsidRPr="00A65E19">
              <w:rPr>
                <w:rFonts w:asciiTheme="minorHAnsi" w:hAnsiTheme="minorHAnsi"/>
                <w:sz w:val="20"/>
                <w:szCs w:val="20"/>
              </w:rPr>
              <w:lastRenderedPageBreak/>
              <w:t>Hotlin</w:t>
            </w:r>
            <w:r>
              <w:rPr>
                <w:rFonts w:asciiTheme="minorHAnsi" w:hAnsiTheme="minorHAnsi"/>
                <w:sz w:val="20"/>
                <w:szCs w:val="20"/>
              </w:rPr>
              <w:t>es established for reporting</w:t>
            </w:r>
            <w:r w:rsidRPr="00A65E19">
              <w:rPr>
                <w:rFonts w:asciiTheme="minorHAnsi" w:hAnsiTheme="minorHAnsi"/>
                <w:sz w:val="20"/>
                <w:szCs w:val="20"/>
              </w:rPr>
              <w:t xml:space="preserve"> </w:t>
            </w:r>
            <w:r>
              <w:rPr>
                <w:rFonts w:asciiTheme="minorHAnsi" w:hAnsiTheme="minorHAnsi"/>
                <w:sz w:val="20"/>
                <w:szCs w:val="20"/>
              </w:rPr>
              <w:t xml:space="preserve">and </w:t>
            </w:r>
            <w:r w:rsidRPr="00A65E19">
              <w:rPr>
                <w:rFonts w:asciiTheme="minorHAnsi" w:hAnsiTheme="minorHAnsi"/>
                <w:sz w:val="20"/>
                <w:szCs w:val="20"/>
              </w:rPr>
              <w:t xml:space="preserve">removal of child sexual abuse materials </w:t>
            </w:r>
            <w:r>
              <w:rPr>
                <w:rFonts w:asciiTheme="minorHAnsi" w:hAnsiTheme="minorHAnsi"/>
                <w:sz w:val="20"/>
                <w:szCs w:val="20"/>
              </w:rPr>
              <w:t xml:space="preserve"> to (a) law enforcement, and (b) ISPs</w:t>
            </w:r>
          </w:p>
          <w:p w:rsidR="00206AD6" w:rsidRDefault="00206AD6" w:rsidP="00206AD6">
            <w:pPr>
              <w:pStyle w:val="Default"/>
              <w:rPr>
                <w:ins w:id="74" w:author="Author"/>
                <w:rFonts w:asciiTheme="minorHAnsi" w:hAnsiTheme="minorHAnsi"/>
                <w:sz w:val="20"/>
                <w:szCs w:val="20"/>
              </w:rPr>
            </w:pPr>
          </w:p>
          <w:p w:rsidR="009844F9" w:rsidRPr="002A00F6" w:rsidDel="00A80E89" w:rsidRDefault="009844F9" w:rsidP="009844F9">
            <w:pPr>
              <w:pStyle w:val="Default"/>
              <w:rPr>
                <w:ins w:id="75" w:author="Author"/>
                <w:del w:id="76" w:author="Author"/>
                <w:rFonts w:asciiTheme="minorHAnsi" w:hAnsiTheme="minorHAnsi"/>
                <w:color w:val="auto"/>
                <w:sz w:val="20"/>
                <w:szCs w:val="20"/>
              </w:rPr>
            </w:pPr>
            <w:ins w:id="77" w:author="Author">
              <w:del w:id="78" w:author="Author">
                <w:r w:rsidDel="00A80E89">
                  <w:rPr>
                    <w:rFonts w:asciiTheme="minorHAnsi" w:hAnsiTheme="minorHAnsi"/>
                    <w:color w:val="auto"/>
                    <w:sz w:val="20"/>
                    <w:szCs w:val="20"/>
                  </w:rPr>
                  <w:delText xml:space="preserve">The technical infrastructure is still needed, as well as the synergies </w:delText>
                </w:r>
                <w:r w:rsidDel="00A80E89">
                  <w:rPr>
                    <w:rFonts w:asciiTheme="minorHAnsi" w:hAnsiTheme="minorHAnsi"/>
                    <w:color w:val="auto"/>
                    <w:sz w:val="20"/>
                    <w:szCs w:val="20"/>
                  </w:rPr>
                  <w:lastRenderedPageBreak/>
                  <w:delText xml:space="preserve">between NCCM, law enforcement and ministry of justice. </w:delText>
                </w:r>
              </w:del>
            </w:ins>
          </w:p>
          <w:p w:rsidR="009844F9" w:rsidRPr="00A65E19" w:rsidRDefault="009844F9"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r w:rsidRPr="00A65E19">
              <w:rPr>
                <w:rFonts w:asciiTheme="minorHAnsi" w:hAnsiTheme="minorHAnsi"/>
                <w:sz w:val="20"/>
                <w:szCs w:val="20"/>
              </w:rPr>
              <w:t xml:space="preserve">Cooperation established between government authorities and ICT industry to develop technical solutions to </w:t>
            </w:r>
            <w:r>
              <w:rPr>
                <w:rFonts w:asciiTheme="minorHAnsi" w:hAnsiTheme="minorHAnsi"/>
                <w:sz w:val="20"/>
                <w:szCs w:val="20"/>
              </w:rPr>
              <w:t xml:space="preserve">report, remove and block </w:t>
            </w:r>
            <w:r w:rsidRPr="00A65E19">
              <w:rPr>
                <w:rFonts w:asciiTheme="minorHAnsi" w:hAnsiTheme="minorHAnsi"/>
                <w:sz w:val="20"/>
                <w:szCs w:val="20"/>
              </w:rPr>
              <w:t xml:space="preserve">online </w:t>
            </w:r>
            <w:r>
              <w:rPr>
                <w:rFonts w:asciiTheme="minorHAnsi" w:hAnsiTheme="minorHAnsi"/>
                <w:sz w:val="20"/>
                <w:szCs w:val="20"/>
              </w:rPr>
              <w:t xml:space="preserve">child </w:t>
            </w:r>
            <w:r w:rsidRPr="00A65E19">
              <w:rPr>
                <w:rFonts w:asciiTheme="minorHAnsi" w:hAnsiTheme="minorHAnsi"/>
                <w:sz w:val="20"/>
                <w:szCs w:val="20"/>
              </w:rPr>
              <w:t>sexual exploitation</w:t>
            </w:r>
            <w:r>
              <w:rPr>
                <w:rFonts w:asciiTheme="minorHAnsi" w:hAnsiTheme="minorHAnsi"/>
                <w:sz w:val="20"/>
                <w:szCs w:val="20"/>
              </w:rPr>
              <w:t xml:space="preserve"> stored domestically</w:t>
            </w:r>
          </w:p>
          <w:p w:rsidR="00206AD6" w:rsidRDefault="00206AD6" w:rsidP="00206AD6">
            <w:pPr>
              <w:pStyle w:val="Default"/>
              <w:rPr>
                <w:rFonts w:asciiTheme="minorHAnsi" w:hAnsiTheme="minorHAnsi"/>
                <w:sz w:val="20"/>
                <w:szCs w:val="20"/>
              </w:rPr>
            </w:pPr>
          </w:p>
          <w:p w:rsidR="003E3714" w:rsidRPr="00164E6D" w:rsidRDefault="003E3714" w:rsidP="003E3714">
            <w:pPr>
              <w:pStyle w:val="Default"/>
              <w:rPr>
                <w:rFonts w:asciiTheme="minorHAnsi" w:hAnsiTheme="minorHAnsi"/>
                <w:sz w:val="20"/>
                <w:szCs w:val="20"/>
              </w:rPr>
            </w:pPr>
            <w:r>
              <w:rPr>
                <w:rFonts w:asciiTheme="minorHAnsi" w:hAnsiTheme="minorHAnsi"/>
                <w:sz w:val="20"/>
                <w:szCs w:val="20"/>
              </w:rPr>
              <w:t>R</w:t>
            </w:r>
            <w:r w:rsidRPr="00164E6D">
              <w:rPr>
                <w:rFonts w:asciiTheme="minorHAnsi" w:hAnsiTheme="minorHAnsi"/>
                <w:sz w:val="20"/>
                <w:szCs w:val="20"/>
              </w:rPr>
              <w:t xml:space="preserve">eported cases of child sexual abuse that result in removal of materials  </w:t>
            </w:r>
          </w:p>
          <w:p w:rsidR="003E3714" w:rsidRDefault="003E3714"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r>
              <w:rPr>
                <w:rFonts w:asciiTheme="minorHAnsi" w:hAnsiTheme="minorHAnsi"/>
                <w:sz w:val="20"/>
                <w:szCs w:val="20"/>
              </w:rPr>
              <w:t>Policies and codes of conducts in place for Government and ICT industry to report and remove child sexual abuse materials in their own jurisdiction and report and request investigation and removal of materials believed to be situated in other jurisdictions</w:t>
            </w:r>
          </w:p>
          <w:p w:rsidR="00F95991" w:rsidRPr="00DD4BF9" w:rsidRDefault="00F95991" w:rsidP="009F132D">
            <w:pPr>
              <w:pStyle w:val="Default"/>
              <w:rPr>
                <w:rFonts w:asciiTheme="minorHAnsi" w:hAnsiTheme="minorHAnsi"/>
                <w:color w:val="auto"/>
                <w:sz w:val="20"/>
                <w:szCs w:val="20"/>
              </w:rPr>
            </w:pPr>
          </w:p>
          <w:p w:rsidR="00A566CF" w:rsidRPr="00A65E19" w:rsidRDefault="00A566CF" w:rsidP="00A566CF">
            <w:pPr>
              <w:pStyle w:val="Default"/>
              <w:rPr>
                <w:rFonts w:asciiTheme="minorHAnsi" w:hAnsiTheme="minorHAnsi"/>
                <w:sz w:val="20"/>
                <w:szCs w:val="20"/>
              </w:rPr>
            </w:pPr>
            <w:r w:rsidRPr="003E3714">
              <w:rPr>
                <w:rFonts w:asciiTheme="minorHAnsi" w:hAnsiTheme="minorHAnsi"/>
                <w:sz w:val="20"/>
                <w:szCs w:val="20"/>
              </w:rPr>
              <w:t>Existence of country appropriate technical solutions (including Apps etc) to aid in the identification and rescuing of victims</w:t>
            </w:r>
            <w:r>
              <w:rPr>
                <w:rFonts w:asciiTheme="minorHAnsi" w:hAnsiTheme="minorHAnsi"/>
                <w:sz w:val="20"/>
                <w:szCs w:val="20"/>
              </w:rPr>
              <w:t xml:space="preserve"> </w:t>
            </w:r>
          </w:p>
          <w:p w:rsidR="000211D1" w:rsidRDefault="000211D1" w:rsidP="000211D1">
            <w:pPr>
              <w:pStyle w:val="Default"/>
              <w:rPr>
                <w:rFonts w:asciiTheme="minorHAnsi" w:hAnsiTheme="minorHAnsi"/>
                <w:color w:val="auto"/>
                <w:sz w:val="20"/>
                <w:szCs w:val="20"/>
              </w:rPr>
            </w:pPr>
          </w:p>
          <w:p w:rsidR="00206AD6" w:rsidRDefault="00206AD6" w:rsidP="000211D1">
            <w:pPr>
              <w:pStyle w:val="Default"/>
              <w:rPr>
                <w:ins w:id="79" w:author="Author"/>
                <w:rFonts w:asciiTheme="minorHAnsi" w:hAnsiTheme="minorHAnsi"/>
                <w:color w:val="auto"/>
                <w:sz w:val="20"/>
                <w:szCs w:val="20"/>
              </w:rPr>
            </w:pPr>
            <w:r w:rsidRPr="00DD4BF9">
              <w:rPr>
                <w:rFonts w:asciiTheme="minorHAnsi" w:hAnsiTheme="minorHAnsi"/>
                <w:color w:val="auto"/>
                <w:sz w:val="20"/>
                <w:szCs w:val="20"/>
              </w:rPr>
              <w:t xml:space="preserve">Reporting mechanisms (helplines/online reporting mechanism, Apps) established/ strengthened for reporting of cases of online child sexual exploitation and violence online </w:t>
            </w:r>
          </w:p>
          <w:p w:rsidR="009844F9" w:rsidDel="00A80E89" w:rsidRDefault="009844F9" w:rsidP="009844F9">
            <w:pPr>
              <w:pStyle w:val="Default"/>
              <w:rPr>
                <w:ins w:id="80" w:author="Author"/>
                <w:del w:id="81" w:author="Author"/>
                <w:rFonts w:asciiTheme="minorHAnsi" w:hAnsiTheme="minorHAnsi"/>
                <w:color w:val="auto"/>
                <w:sz w:val="20"/>
                <w:szCs w:val="20"/>
              </w:rPr>
            </w:pPr>
            <w:ins w:id="82" w:author="Author">
              <w:del w:id="83" w:author="Author">
                <w:r w:rsidDel="00A80E89">
                  <w:rPr>
                    <w:rFonts w:asciiTheme="minorHAnsi" w:hAnsiTheme="minorHAnsi"/>
                    <w:color w:val="auto"/>
                    <w:sz w:val="20"/>
                    <w:szCs w:val="20"/>
                  </w:rPr>
                  <w:delText xml:space="preserve">As noted before regarding the UK summit and the Abu Dhabi Summit WeProtect , the necessary infrastructure, and the needed </w:delText>
                </w:r>
                <w:r w:rsidDel="00A80E89">
                  <w:rPr>
                    <w:rFonts w:asciiTheme="minorHAnsi" w:hAnsiTheme="minorHAnsi"/>
                    <w:color w:val="auto"/>
                    <w:sz w:val="20"/>
                    <w:szCs w:val="20"/>
                  </w:rPr>
                  <w:lastRenderedPageBreak/>
                  <w:delText>technology tools require the opinion of the ISPs and private sector, since the blocking is done on this level.  Thus, they require capacity building and assistance in setting a plan, looking at alternative technologies, and availing them these technologies at appropriate prices.</w:delText>
                </w:r>
              </w:del>
            </w:ins>
          </w:p>
          <w:p w:rsidR="009844F9" w:rsidDel="00A80E89" w:rsidRDefault="009844F9" w:rsidP="009844F9">
            <w:pPr>
              <w:pStyle w:val="Default"/>
              <w:rPr>
                <w:ins w:id="84" w:author="Author"/>
                <w:del w:id="85" w:author="Author"/>
                <w:rFonts w:asciiTheme="minorHAnsi" w:hAnsiTheme="minorHAnsi"/>
                <w:color w:val="auto"/>
                <w:sz w:val="20"/>
                <w:szCs w:val="20"/>
              </w:rPr>
            </w:pPr>
          </w:p>
          <w:p w:rsidR="009844F9" w:rsidRPr="00DD4BF9" w:rsidRDefault="009844F9" w:rsidP="009844F9">
            <w:pPr>
              <w:pStyle w:val="Default"/>
              <w:rPr>
                <w:rFonts w:asciiTheme="minorHAnsi" w:hAnsiTheme="minorHAnsi"/>
                <w:color w:val="auto"/>
                <w:sz w:val="20"/>
                <w:szCs w:val="20"/>
              </w:rPr>
            </w:pPr>
            <w:ins w:id="86" w:author="Author">
              <w:del w:id="87" w:author="Author">
                <w:r w:rsidDel="00A80E89">
                  <w:rPr>
                    <w:rFonts w:asciiTheme="minorHAnsi" w:hAnsiTheme="minorHAnsi"/>
                    <w:color w:val="auto"/>
                    <w:sz w:val="20"/>
                    <w:szCs w:val="20"/>
                  </w:rPr>
                  <w:delText>Only TEData and Vodafone have some blocking technologies in place that are quite expensive</w:delText>
                </w:r>
              </w:del>
            </w:ins>
          </w:p>
        </w:tc>
        <w:tc>
          <w:tcPr>
            <w:tcW w:w="2835" w:type="dxa"/>
            <w:shd w:val="clear" w:color="auto" w:fill="F9FCCC"/>
          </w:tcPr>
          <w:p w:rsidR="00206AD6" w:rsidRPr="000C4BCD" w:rsidRDefault="000C4BCD" w:rsidP="000C4BCD">
            <w:pPr>
              <w:spacing w:after="120" w:line="240" w:lineRule="auto"/>
              <w:rPr>
                <w:rFonts w:cs="Times New Roman"/>
                <w:color w:val="000000"/>
                <w:sz w:val="20"/>
                <w:szCs w:val="20"/>
              </w:rPr>
            </w:pPr>
            <w:r w:rsidRPr="000C4BCD">
              <w:rPr>
                <w:rFonts w:cs="Times New Roman"/>
                <w:color w:val="000000"/>
                <w:sz w:val="20"/>
                <w:szCs w:val="20"/>
              </w:rPr>
              <w:lastRenderedPageBreak/>
              <w:t>Child victims</w:t>
            </w:r>
            <w:r w:rsidR="00206AD6" w:rsidRPr="000C4BCD">
              <w:rPr>
                <w:rFonts w:cs="Times New Roman"/>
                <w:color w:val="000000"/>
                <w:sz w:val="20"/>
                <w:szCs w:val="20"/>
              </w:rPr>
              <w:t xml:space="preserve"> receive support services in accordance with international standards and practices</w:t>
            </w:r>
          </w:p>
          <w:p w:rsidR="003E3714" w:rsidRDefault="003E3714" w:rsidP="003E3714">
            <w:pPr>
              <w:pStyle w:val="Default"/>
              <w:rPr>
                <w:rFonts w:asciiTheme="minorHAnsi" w:eastAsia="Times New Roman" w:hAnsiTheme="minorHAnsi"/>
                <w:bCs/>
                <w:color w:val="auto"/>
                <w:sz w:val="20"/>
                <w:szCs w:val="20"/>
              </w:rPr>
            </w:pPr>
            <w:r w:rsidRPr="00DD4BF9">
              <w:rPr>
                <w:rFonts w:asciiTheme="minorHAnsi" w:eastAsia="Times New Roman" w:hAnsiTheme="minorHAnsi"/>
                <w:bCs/>
                <w:color w:val="auto"/>
                <w:sz w:val="20"/>
                <w:szCs w:val="20"/>
              </w:rPr>
              <w:t xml:space="preserve">Improved coordination of services relevant to victims of </w:t>
            </w:r>
            <w:r w:rsidRPr="00DD4BF9">
              <w:rPr>
                <w:rFonts w:asciiTheme="minorHAnsi" w:eastAsia="Times New Roman" w:hAnsiTheme="minorHAnsi"/>
                <w:bCs/>
                <w:color w:val="auto"/>
                <w:sz w:val="20"/>
                <w:szCs w:val="20"/>
              </w:rPr>
              <w:lastRenderedPageBreak/>
              <w:t xml:space="preserve">online child sexual exploitation at national/local level </w:t>
            </w:r>
          </w:p>
          <w:p w:rsidR="00F43F20" w:rsidRDefault="00F43F20" w:rsidP="003E3714">
            <w:pPr>
              <w:pStyle w:val="Default"/>
              <w:rPr>
                <w:rFonts w:asciiTheme="minorHAnsi" w:hAnsiTheme="minorHAnsi"/>
                <w:color w:val="auto"/>
                <w:sz w:val="20"/>
                <w:szCs w:val="20"/>
              </w:rPr>
            </w:pPr>
          </w:p>
          <w:p w:rsidR="003E3714" w:rsidRPr="008011AF" w:rsidRDefault="003E3714" w:rsidP="003E3714">
            <w:pPr>
              <w:pStyle w:val="Default"/>
              <w:rPr>
                <w:rFonts w:asciiTheme="minorHAnsi" w:hAnsiTheme="minorHAnsi"/>
                <w:color w:val="1F4E79" w:themeColor="accent1" w:themeShade="80"/>
                <w:sz w:val="20"/>
                <w:szCs w:val="20"/>
              </w:rPr>
            </w:pPr>
            <w:r w:rsidRPr="00DD4BF9">
              <w:rPr>
                <w:rFonts w:asciiTheme="minorHAnsi" w:hAnsiTheme="minorHAnsi"/>
                <w:color w:val="auto"/>
                <w:sz w:val="20"/>
                <w:szCs w:val="20"/>
              </w:rPr>
              <w:t>Services are available and providers</w:t>
            </w:r>
            <w:r>
              <w:rPr>
                <w:rFonts w:asciiTheme="minorHAnsi" w:hAnsiTheme="minorHAnsi"/>
                <w:color w:val="auto"/>
                <w:sz w:val="20"/>
                <w:szCs w:val="20"/>
              </w:rPr>
              <w:t xml:space="preserve"> have increased</w:t>
            </w:r>
            <w:r w:rsidRPr="00DD4BF9">
              <w:rPr>
                <w:rFonts w:asciiTheme="minorHAnsi" w:hAnsiTheme="minorHAnsi"/>
                <w:color w:val="auto"/>
                <w:sz w:val="20"/>
                <w:szCs w:val="20"/>
              </w:rPr>
              <w:t xml:space="preserve"> capacity to address and refer cases</w:t>
            </w:r>
            <w:r>
              <w:rPr>
                <w:rFonts w:asciiTheme="minorHAnsi" w:hAnsiTheme="minorHAnsi"/>
                <w:color w:val="auto"/>
                <w:sz w:val="20"/>
                <w:szCs w:val="20"/>
              </w:rPr>
              <w:t xml:space="preserve"> of</w:t>
            </w:r>
            <w:r w:rsidRPr="00DD4BF9">
              <w:rPr>
                <w:rFonts w:asciiTheme="minorHAnsi" w:hAnsiTheme="minorHAnsi"/>
                <w:color w:val="auto"/>
                <w:sz w:val="20"/>
                <w:szCs w:val="20"/>
              </w:rPr>
              <w:t xml:space="preserve"> online child sexual exploitation </w:t>
            </w:r>
            <w:r w:rsidR="008011AF">
              <w:rPr>
                <w:rFonts w:asciiTheme="minorHAnsi" w:hAnsiTheme="minorHAnsi"/>
                <w:color w:val="1F4E79" w:themeColor="accent1" w:themeShade="80"/>
                <w:sz w:val="20"/>
                <w:szCs w:val="20"/>
              </w:rPr>
              <w:t>to proper authority</w:t>
            </w:r>
          </w:p>
          <w:p w:rsidR="00F43F20" w:rsidRDefault="00F43F20" w:rsidP="003E3714">
            <w:pPr>
              <w:pStyle w:val="Default"/>
              <w:rPr>
                <w:rFonts w:asciiTheme="minorHAnsi" w:hAnsiTheme="minorHAnsi"/>
                <w:color w:val="auto"/>
                <w:sz w:val="20"/>
                <w:szCs w:val="20"/>
              </w:rPr>
            </w:pPr>
          </w:p>
          <w:p w:rsidR="00BB1072" w:rsidRPr="00DD4BF9" w:rsidRDefault="00BB1072" w:rsidP="0040781F">
            <w:pPr>
              <w:pStyle w:val="Default"/>
              <w:rPr>
                <w:rFonts w:asciiTheme="minorHAnsi" w:hAnsiTheme="minorHAnsi"/>
                <w:color w:val="auto"/>
                <w:sz w:val="20"/>
                <w:szCs w:val="20"/>
              </w:rPr>
            </w:pPr>
            <w:r>
              <w:rPr>
                <w:rFonts w:asciiTheme="minorHAnsi" w:hAnsiTheme="minorHAnsi"/>
                <w:color w:val="auto"/>
                <w:sz w:val="20"/>
                <w:szCs w:val="20"/>
              </w:rPr>
              <w:t xml:space="preserve">Adoption of specific policies in the field of child online protection </w:t>
            </w:r>
            <w:commentRangeStart w:id="88"/>
            <w:r w:rsidR="0040781F">
              <w:rPr>
                <w:rFonts w:asciiTheme="minorHAnsi" w:hAnsiTheme="minorHAnsi"/>
                <w:color w:val="1F4E79" w:themeColor="accent1" w:themeShade="80"/>
                <w:sz w:val="20"/>
                <w:szCs w:val="20"/>
              </w:rPr>
              <w:t>are tailored to national societies</w:t>
            </w:r>
            <w:r>
              <w:rPr>
                <w:rFonts w:asciiTheme="minorHAnsi" w:hAnsiTheme="minorHAnsi"/>
                <w:color w:val="auto"/>
                <w:sz w:val="20"/>
                <w:szCs w:val="20"/>
              </w:rPr>
              <w:t xml:space="preserve"> </w:t>
            </w:r>
            <w:commentRangeEnd w:id="88"/>
            <w:r w:rsidR="00276C58">
              <w:rPr>
                <w:rStyle w:val="CommentReference"/>
                <w:rFonts w:asciiTheme="minorHAnsi" w:hAnsiTheme="minorHAnsi" w:cstheme="minorBidi"/>
                <w:color w:val="auto"/>
              </w:rPr>
              <w:commentReference w:id="88"/>
            </w:r>
            <w:r>
              <w:rPr>
                <w:rFonts w:asciiTheme="minorHAnsi" w:hAnsiTheme="minorHAnsi"/>
                <w:color w:val="auto"/>
                <w:sz w:val="20"/>
                <w:szCs w:val="20"/>
              </w:rPr>
              <w:t xml:space="preserve">and the latest technological developments </w:t>
            </w:r>
          </w:p>
          <w:p w:rsidR="00206AD6" w:rsidRDefault="00206AD6" w:rsidP="000C4BCD">
            <w:pPr>
              <w:pStyle w:val="Default"/>
              <w:rPr>
                <w:ins w:id="89" w:author="Author"/>
                <w:rFonts w:asciiTheme="minorHAnsi" w:eastAsia="Times New Roman" w:hAnsiTheme="minorHAnsi"/>
                <w:color w:val="auto"/>
                <w:sz w:val="20"/>
                <w:szCs w:val="20"/>
              </w:rPr>
            </w:pPr>
          </w:p>
          <w:p w:rsidR="009844F9" w:rsidRPr="00DD4BF9" w:rsidRDefault="009844F9" w:rsidP="000C4BCD">
            <w:pPr>
              <w:pStyle w:val="Default"/>
              <w:rPr>
                <w:rFonts w:asciiTheme="minorHAnsi" w:eastAsia="Times New Roman" w:hAnsiTheme="minorHAnsi"/>
                <w:color w:val="auto"/>
                <w:sz w:val="20"/>
                <w:szCs w:val="20"/>
              </w:rPr>
            </w:pPr>
            <w:ins w:id="90" w:author="Author">
              <w:del w:id="91" w:author="Author">
                <w:r w:rsidDel="00A80E89">
                  <w:rPr>
                    <w:rFonts w:asciiTheme="minorHAnsi" w:eastAsia="Times New Roman" w:hAnsiTheme="minorHAnsi"/>
                    <w:color w:val="auto"/>
                    <w:sz w:val="20"/>
                    <w:szCs w:val="20"/>
                  </w:rPr>
                  <w:delText>This can be done with the National Council for Childhood and Motherhood NCCM and other NGOs</w:delText>
                </w:r>
              </w:del>
            </w:ins>
          </w:p>
        </w:tc>
        <w:tc>
          <w:tcPr>
            <w:tcW w:w="2410" w:type="dxa"/>
            <w:shd w:val="clear" w:color="auto" w:fill="F9FCCC"/>
          </w:tcPr>
          <w:p w:rsidR="00206AD6" w:rsidRDefault="00F95991" w:rsidP="00F95991">
            <w:pPr>
              <w:spacing w:after="120" w:line="240" w:lineRule="auto"/>
              <w:rPr>
                <w:sz w:val="20"/>
                <w:szCs w:val="20"/>
              </w:rPr>
            </w:pPr>
            <w:r>
              <w:rPr>
                <w:sz w:val="20"/>
                <w:szCs w:val="20"/>
              </w:rPr>
              <w:lastRenderedPageBreak/>
              <w:t>I</w:t>
            </w:r>
            <w:r w:rsidRPr="00F02C23">
              <w:rPr>
                <w:sz w:val="20"/>
                <w:szCs w:val="20"/>
              </w:rPr>
              <w:t>mproved knowledge and skills to mitigate risks and take protective measures to prevent online</w:t>
            </w:r>
            <w:r>
              <w:rPr>
                <w:sz w:val="20"/>
                <w:szCs w:val="20"/>
              </w:rPr>
              <w:t xml:space="preserve"> risks by </w:t>
            </w:r>
            <w:commentRangeStart w:id="92"/>
            <w:r>
              <w:rPr>
                <w:sz w:val="20"/>
                <w:szCs w:val="20"/>
              </w:rPr>
              <w:t xml:space="preserve">children, caregivers, teachers, </w:t>
            </w:r>
            <w:ins w:id="93" w:author="Author">
              <w:r w:rsidR="009844F9">
                <w:rPr>
                  <w:sz w:val="20"/>
                  <w:szCs w:val="20"/>
                </w:rPr>
                <w:t xml:space="preserve">guardians </w:t>
              </w:r>
            </w:ins>
            <w:r>
              <w:rPr>
                <w:sz w:val="20"/>
                <w:szCs w:val="20"/>
              </w:rPr>
              <w:t xml:space="preserve">and </w:t>
            </w:r>
            <w:r>
              <w:rPr>
                <w:sz w:val="20"/>
                <w:szCs w:val="20"/>
              </w:rPr>
              <w:lastRenderedPageBreak/>
              <w:t xml:space="preserve">parents </w:t>
            </w:r>
          </w:p>
          <w:p w:rsidR="00B40E8A" w:rsidRPr="00B40E8A" w:rsidRDefault="00B40E8A" w:rsidP="00B40E8A">
            <w:pPr>
              <w:spacing w:after="120" w:line="240" w:lineRule="auto"/>
              <w:rPr>
                <w:color w:val="1F4E79" w:themeColor="accent1" w:themeShade="80"/>
                <w:sz w:val="20"/>
                <w:szCs w:val="20"/>
              </w:rPr>
            </w:pPr>
            <w:r w:rsidRPr="00B40E8A">
              <w:rPr>
                <w:color w:val="1F4E79" w:themeColor="accent1" w:themeShade="80"/>
                <w:sz w:val="20"/>
                <w:szCs w:val="20"/>
              </w:rPr>
              <w:t>Capacity building of:</w:t>
            </w:r>
          </w:p>
          <w:p w:rsidR="00B40E8A" w:rsidRPr="00B40E8A" w:rsidRDefault="00B40E8A" w:rsidP="00B40E8A">
            <w:pPr>
              <w:spacing w:after="120" w:line="240" w:lineRule="auto"/>
              <w:rPr>
                <w:color w:val="1F4E79" w:themeColor="accent1" w:themeShade="80"/>
                <w:sz w:val="20"/>
                <w:szCs w:val="20"/>
              </w:rPr>
            </w:pPr>
            <w:r w:rsidRPr="00B40E8A">
              <w:rPr>
                <w:color w:val="1F4E79" w:themeColor="accent1" w:themeShade="80"/>
                <w:sz w:val="20"/>
                <w:szCs w:val="20"/>
              </w:rPr>
              <w:t>- Professionals and experts in child protection;</w:t>
            </w:r>
          </w:p>
          <w:p w:rsidR="00B40E8A" w:rsidRPr="00B40E8A" w:rsidRDefault="00B40E8A" w:rsidP="00B40E8A">
            <w:pPr>
              <w:spacing w:after="120" w:line="240" w:lineRule="auto"/>
              <w:rPr>
                <w:color w:val="1F4E79" w:themeColor="accent1" w:themeShade="80"/>
                <w:sz w:val="20"/>
                <w:szCs w:val="20"/>
              </w:rPr>
            </w:pPr>
            <w:r w:rsidRPr="00B40E8A">
              <w:rPr>
                <w:color w:val="1F4E79" w:themeColor="accent1" w:themeShade="80"/>
                <w:sz w:val="20"/>
                <w:szCs w:val="20"/>
              </w:rPr>
              <w:t>- Trainers (that will also be focal points) in key ministries,</w:t>
            </w:r>
          </w:p>
          <w:p w:rsidR="00B40E8A" w:rsidRDefault="00B40E8A" w:rsidP="00B40E8A">
            <w:pPr>
              <w:spacing w:after="120" w:line="240" w:lineRule="auto"/>
              <w:rPr>
                <w:ins w:id="94" w:author="Author"/>
                <w:color w:val="1F4E79" w:themeColor="accent1" w:themeShade="80"/>
                <w:sz w:val="20"/>
                <w:szCs w:val="20"/>
              </w:rPr>
            </w:pPr>
            <w:r w:rsidRPr="00B40E8A">
              <w:rPr>
                <w:color w:val="1F4E79" w:themeColor="accent1" w:themeShade="80"/>
                <w:sz w:val="20"/>
                <w:szCs w:val="20"/>
              </w:rPr>
              <w:t xml:space="preserve">- Educators, parents, guardians and children.  </w:t>
            </w:r>
            <w:commentRangeEnd w:id="92"/>
            <w:r w:rsidR="00BD681A">
              <w:rPr>
                <w:rStyle w:val="CommentReference"/>
              </w:rPr>
              <w:commentReference w:id="92"/>
            </w:r>
          </w:p>
          <w:p w:rsidR="009844F9" w:rsidRDefault="009844F9" w:rsidP="00B40E8A">
            <w:pPr>
              <w:spacing w:after="120" w:line="240" w:lineRule="auto"/>
              <w:rPr>
                <w:ins w:id="95" w:author="Author"/>
                <w:color w:val="1F4E79" w:themeColor="accent1" w:themeShade="80"/>
                <w:sz w:val="20"/>
                <w:szCs w:val="20"/>
              </w:rPr>
            </w:pPr>
          </w:p>
          <w:p w:rsidR="009844F9" w:rsidRPr="00A65E19" w:rsidRDefault="009844F9" w:rsidP="00B40E8A">
            <w:pPr>
              <w:spacing w:after="120" w:line="240" w:lineRule="auto"/>
              <w:rPr>
                <w:sz w:val="20"/>
                <w:szCs w:val="20"/>
              </w:rPr>
            </w:pPr>
            <w:ins w:id="96" w:author="Author">
              <w:del w:id="97" w:author="Author">
                <w:r w:rsidDel="00A80E89">
                  <w:rPr>
                    <w:sz w:val="20"/>
                    <w:szCs w:val="20"/>
                  </w:rPr>
                  <w:delText>New teachers groups are being established in addition to teachers' training</w:delText>
                </w:r>
              </w:del>
            </w:ins>
          </w:p>
        </w:tc>
        <w:tc>
          <w:tcPr>
            <w:tcW w:w="3118" w:type="dxa"/>
            <w:gridSpan w:val="2"/>
            <w:shd w:val="clear" w:color="auto" w:fill="F9FCCC"/>
          </w:tcPr>
          <w:p w:rsidR="00A566CF" w:rsidRPr="00F001C0" w:rsidRDefault="00A566CF" w:rsidP="00F001C0">
            <w:pPr>
              <w:spacing w:after="120" w:line="240" w:lineRule="auto"/>
              <w:rPr>
                <w:sz w:val="20"/>
                <w:szCs w:val="20"/>
              </w:rPr>
            </w:pPr>
            <w:r w:rsidRPr="00F001C0">
              <w:rPr>
                <w:sz w:val="20"/>
                <w:szCs w:val="20"/>
              </w:rPr>
              <w:lastRenderedPageBreak/>
              <w:t>Expert reports and original research to understand how children use the Internet and how they are affected by the Internet as well as the prevalence of risk</w:t>
            </w:r>
          </w:p>
          <w:p w:rsidR="00223F63" w:rsidRPr="00223F63" w:rsidRDefault="00223F63" w:rsidP="00F001C0">
            <w:pPr>
              <w:spacing w:after="120" w:line="240" w:lineRule="auto"/>
              <w:rPr>
                <w:sz w:val="20"/>
                <w:szCs w:val="20"/>
              </w:rPr>
            </w:pPr>
            <w:r w:rsidRPr="00223F63">
              <w:rPr>
                <w:sz w:val="20"/>
                <w:szCs w:val="20"/>
              </w:rPr>
              <w:t xml:space="preserve">Feasibility and technical studies </w:t>
            </w:r>
            <w:r w:rsidRPr="00223F63">
              <w:rPr>
                <w:sz w:val="20"/>
                <w:szCs w:val="20"/>
              </w:rPr>
              <w:lastRenderedPageBreak/>
              <w:t>provide insight into how technical measures can help mitigate</w:t>
            </w:r>
            <w:r>
              <w:rPr>
                <w:sz w:val="20"/>
                <w:szCs w:val="20"/>
              </w:rPr>
              <w:t xml:space="preserve"> </w:t>
            </w:r>
            <w:r w:rsidRPr="00223F63">
              <w:rPr>
                <w:sz w:val="20"/>
                <w:szCs w:val="20"/>
              </w:rPr>
              <w:t>online risks for children and into the development, reliability and shortcomings of</w:t>
            </w:r>
            <w:r>
              <w:rPr>
                <w:sz w:val="20"/>
                <w:szCs w:val="20"/>
              </w:rPr>
              <w:t xml:space="preserve"> technologies</w:t>
            </w:r>
          </w:p>
          <w:p w:rsidR="00206AD6" w:rsidRDefault="00206AD6" w:rsidP="00F001C0">
            <w:pPr>
              <w:spacing w:after="120" w:line="240" w:lineRule="auto"/>
              <w:rPr>
                <w:sz w:val="20"/>
                <w:szCs w:val="20"/>
              </w:rPr>
            </w:pPr>
            <w:r>
              <w:rPr>
                <w:sz w:val="20"/>
                <w:szCs w:val="20"/>
              </w:rPr>
              <w:t xml:space="preserve">Existence of data on children’s use of ICTs, risks, and effectiveness of interventions to inform policies and </w:t>
            </w:r>
            <w:r w:rsidR="0040781F">
              <w:rPr>
                <w:sz w:val="20"/>
                <w:szCs w:val="20"/>
              </w:rPr>
              <w:t>programs</w:t>
            </w:r>
            <w:r>
              <w:rPr>
                <w:sz w:val="20"/>
                <w:szCs w:val="20"/>
              </w:rPr>
              <w:t xml:space="preserve"> </w:t>
            </w:r>
          </w:p>
          <w:p w:rsidR="00206AD6" w:rsidRPr="00F001C0" w:rsidRDefault="00206AD6" w:rsidP="00F001C0">
            <w:pPr>
              <w:spacing w:after="120" w:line="240" w:lineRule="auto"/>
              <w:rPr>
                <w:sz w:val="20"/>
                <w:szCs w:val="20"/>
              </w:rPr>
            </w:pPr>
            <w:r w:rsidRPr="00F001C0">
              <w:rPr>
                <w:sz w:val="20"/>
                <w:szCs w:val="20"/>
              </w:rPr>
              <w:t xml:space="preserve">Key stakeholders at global, regional and country level are convened to review the evidence and assessments generated to identify the gaps and effective response to </w:t>
            </w:r>
            <w:r w:rsidRPr="00A65E19">
              <w:rPr>
                <w:sz w:val="20"/>
                <w:szCs w:val="20"/>
              </w:rPr>
              <w:t xml:space="preserve">online </w:t>
            </w:r>
            <w:r w:rsidR="00F95991">
              <w:rPr>
                <w:sz w:val="20"/>
                <w:szCs w:val="20"/>
              </w:rPr>
              <w:t>protection of children</w:t>
            </w:r>
          </w:p>
          <w:p w:rsidR="009844F9" w:rsidRPr="00F001C0" w:rsidRDefault="009844F9" w:rsidP="009844F9">
            <w:pPr>
              <w:spacing w:after="120" w:line="240" w:lineRule="auto"/>
              <w:rPr>
                <w:ins w:id="98" w:author="Author"/>
                <w:sz w:val="20"/>
                <w:szCs w:val="20"/>
              </w:rPr>
            </w:pPr>
            <w:ins w:id="99" w:author="Author">
              <w:r>
                <w:rPr>
                  <w:sz w:val="20"/>
                  <w:szCs w:val="20"/>
                </w:rPr>
                <w:t>There is a need to involve new countries in international studies as a form of knowledge transfer</w:t>
              </w:r>
            </w:ins>
          </w:p>
          <w:p w:rsidR="00206AD6" w:rsidRPr="00A65E19" w:rsidRDefault="00206AD6" w:rsidP="00F001C0">
            <w:pPr>
              <w:spacing w:after="120" w:line="240" w:lineRule="auto"/>
              <w:rPr>
                <w:sz w:val="20"/>
                <w:szCs w:val="20"/>
              </w:rPr>
            </w:pPr>
          </w:p>
        </w:tc>
        <w:tc>
          <w:tcPr>
            <w:tcW w:w="236" w:type="dxa"/>
            <w:shd w:val="clear" w:color="auto" w:fill="BDD6EE" w:themeFill="accent1" w:themeFillTint="66"/>
          </w:tcPr>
          <w:p w:rsidR="00206AD6" w:rsidRPr="00A65E19" w:rsidRDefault="00206AD6" w:rsidP="00206AD6">
            <w:pPr>
              <w:spacing w:after="120" w:line="240" w:lineRule="auto"/>
              <w:rPr>
                <w:sz w:val="20"/>
                <w:szCs w:val="20"/>
              </w:rPr>
            </w:pPr>
          </w:p>
        </w:tc>
      </w:tr>
    </w:tbl>
    <w:p w:rsidR="003A3252" w:rsidRDefault="003A3252" w:rsidP="005F0F31">
      <w:pPr>
        <w:spacing w:line="240" w:lineRule="auto"/>
        <w:rPr>
          <w:rFonts w:cs="Times New Roman"/>
          <w:sz w:val="20"/>
          <w:szCs w:val="20"/>
          <w:vertAlign w:val="superscript"/>
        </w:rPr>
      </w:pPr>
    </w:p>
    <w:p w:rsidR="00C33B1E" w:rsidRPr="00943B49" w:rsidRDefault="003A3252" w:rsidP="003A3252">
      <w:pPr>
        <w:pStyle w:val="ListParagraph"/>
        <w:numPr>
          <w:ilvl w:val="0"/>
          <w:numId w:val="20"/>
        </w:numPr>
        <w:spacing w:line="240" w:lineRule="auto"/>
        <w:rPr>
          <w:rFonts w:cs="Times New Roman"/>
          <w:color w:val="1F4E79" w:themeColor="accent1" w:themeShade="80"/>
          <w:sz w:val="20"/>
          <w:szCs w:val="20"/>
        </w:rPr>
      </w:pPr>
      <w:bookmarkStart w:id="100" w:name="one"/>
      <w:r w:rsidRPr="00943B49">
        <w:rPr>
          <w:rFonts w:cs="Times New Roman"/>
          <w:color w:val="1F4E79" w:themeColor="accent1" w:themeShade="80"/>
          <w:sz w:val="20"/>
          <w:szCs w:val="20"/>
        </w:rPr>
        <w:t xml:space="preserve">The information that determined the basic level of protection is exemplified through the </w:t>
      </w:r>
      <w:hyperlink w:anchor="List" w:history="1">
        <w:r w:rsidRPr="00943B49">
          <w:rPr>
            <w:rStyle w:val="Hyperlink"/>
            <w:rFonts w:cs="Times New Roman"/>
            <w:color w:val="1F4E79" w:themeColor="accent1" w:themeShade="80"/>
            <w:sz w:val="20"/>
            <w:szCs w:val="20"/>
          </w:rPr>
          <w:t>list of resources</w:t>
        </w:r>
      </w:hyperlink>
      <w:r w:rsidRPr="00943B49">
        <w:rPr>
          <w:rFonts w:cs="Times New Roman"/>
          <w:color w:val="1F4E79" w:themeColor="accent1" w:themeShade="80"/>
          <w:sz w:val="20"/>
          <w:szCs w:val="20"/>
        </w:rPr>
        <w:t xml:space="preserve"> below.</w:t>
      </w:r>
    </w:p>
    <w:p w:rsidR="003A3252" w:rsidRDefault="00943B49" w:rsidP="00943B49">
      <w:pPr>
        <w:pStyle w:val="ListParagraph"/>
        <w:numPr>
          <w:ilvl w:val="0"/>
          <w:numId w:val="20"/>
        </w:numPr>
        <w:spacing w:line="240" w:lineRule="auto"/>
        <w:rPr>
          <w:rFonts w:cs="Times New Roman"/>
          <w:color w:val="1F4E79" w:themeColor="accent1" w:themeShade="80"/>
          <w:sz w:val="20"/>
          <w:szCs w:val="20"/>
        </w:rPr>
      </w:pPr>
      <w:bookmarkStart w:id="101" w:name="two"/>
      <w:bookmarkEnd w:id="100"/>
      <w:r w:rsidRPr="00943B49">
        <w:rPr>
          <w:rFonts w:cs="Times New Roman"/>
          <w:color w:val="1F4E79" w:themeColor="accent1" w:themeShade="80"/>
          <w:sz w:val="20"/>
          <w:szCs w:val="20"/>
        </w:rPr>
        <w:t xml:space="preserve">See </w:t>
      </w:r>
      <w:hyperlink w:anchor="List" w:history="1">
        <w:r w:rsidRPr="00943B49">
          <w:rPr>
            <w:rStyle w:val="Hyperlink"/>
            <w:rFonts w:cs="Times New Roman"/>
            <w:color w:val="1F4E79" w:themeColor="accent1" w:themeShade="80"/>
            <w:sz w:val="20"/>
            <w:szCs w:val="20"/>
          </w:rPr>
          <w:t>list</w:t>
        </w:r>
      </w:hyperlink>
      <w:r w:rsidRPr="00943B49">
        <w:rPr>
          <w:rFonts w:cs="Times New Roman"/>
          <w:color w:val="1F4E79" w:themeColor="accent1" w:themeShade="80"/>
          <w:sz w:val="20"/>
          <w:szCs w:val="20"/>
        </w:rPr>
        <w:t xml:space="preserve"> below for the types of illegal contents described by International Association of Internet Hotline and INTERPOL. </w:t>
      </w:r>
    </w:p>
    <w:p w:rsidR="00943B49" w:rsidRPr="00943B49" w:rsidRDefault="00943B49" w:rsidP="00943B49">
      <w:pPr>
        <w:pStyle w:val="ListParagraph"/>
        <w:numPr>
          <w:ilvl w:val="0"/>
          <w:numId w:val="20"/>
        </w:numPr>
        <w:spacing w:line="240" w:lineRule="auto"/>
        <w:rPr>
          <w:rFonts w:cs="Times New Roman"/>
          <w:color w:val="1F4E79" w:themeColor="accent1" w:themeShade="80"/>
          <w:sz w:val="20"/>
          <w:szCs w:val="20"/>
        </w:rPr>
      </w:pPr>
      <w:r>
        <w:rPr>
          <w:rFonts w:cs="Times New Roman"/>
          <w:color w:val="1F4E79" w:themeColor="accent1" w:themeShade="80"/>
          <w:sz w:val="20"/>
          <w:szCs w:val="20"/>
        </w:rPr>
        <w:t xml:space="preserve">Countries with legislative measurements means that there are some sort of indictments toward children online abuse. </w:t>
      </w:r>
    </w:p>
    <w:bookmarkEnd w:id="101"/>
    <w:p w:rsidR="0033784B" w:rsidRDefault="0033784B">
      <w:pPr>
        <w:spacing w:line="240" w:lineRule="auto"/>
        <w:rPr>
          <w:rFonts w:cs="Times New Roman"/>
          <w:sz w:val="20"/>
          <w:szCs w:val="20"/>
        </w:rPr>
      </w:pPr>
    </w:p>
    <w:p w:rsidR="00901CC0" w:rsidRPr="00A61551" w:rsidRDefault="0033784B">
      <w:pPr>
        <w:spacing w:line="240" w:lineRule="auto"/>
        <w:rPr>
          <w:rFonts w:cs="Times New Roman"/>
          <w:color w:val="1F4E79" w:themeColor="accent1" w:themeShade="80"/>
          <w:sz w:val="20"/>
          <w:szCs w:val="20"/>
          <w:u w:val="single"/>
        </w:rPr>
      </w:pPr>
      <w:bookmarkStart w:id="102" w:name="List"/>
      <w:r w:rsidRPr="00A61551">
        <w:rPr>
          <w:rFonts w:cs="Times New Roman"/>
          <w:color w:val="1F4E79" w:themeColor="accent1" w:themeShade="80"/>
          <w:sz w:val="20"/>
          <w:szCs w:val="20"/>
          <w:u w:val="single"/>
        </w:rPr>
        <w:t>List of Resources and References</w:t>
      </w:r>
      <w:bookmarkEnd w:id="102"/>
      <w:r w:rsidRPr="00A61551">
        <w:rPr>
          <w:rFonts w:cs="Times New Roman"/>
          <w:color w:val="1F4E79" w:themeColor="accent1" w:themeShade="80"/>
          <w:sz w:val="20"/>
          <w:szCs w:val="20"/>
          <w:u w:val="single"/>
        </w:rPr>
        <w:t>:</w:t>
      </w:r>
    </w:p>
    <w:p w:rsidR="0033784B" w:rsidRDefault="0033784B">
      <w:pPr>
        <w:spacing w:line="240" w:lineRule="auto"/>
        <w:rPr>
          <w:rStyle w:val="Hyperlink"/>
          <w:rFonts w:cs="Times New Roman"/>
          <w:sz w:val="20"/>
          <w:szCs w:val="20"/>
          <w:u w:val="single"/>
        </w:rPr>
      </w:pPr>
      <w:r>
        <w:rPr>
          <w:rFonts w:cs="Times New Roman"/>
          <w:sz w:val="20"/>
          <w:szCs w:val="20"/>
        </w:rPr>
        <w:t xml:space="preserve">International Center for Missing and Exploited Children: </w:t>
      </w:r>
      <w:hyperlink r:id="rId18" w:history="1">
        <w:r w:rsidR="00A61551" w:rsidRPr="00A61551">
          <w:rPr>
            <w:rStyle w:val="Hyperlink"/>
            <w:rFonts w:cs="Times New Roman"/>
            <w:sz w:val="20"/>
            <w:szCs w:val="20"/>
            <w:u w:val="single"/>
          </w:rPr>
          <w:t>Child Pornography: Model Legislation and Global Review</w:t>
        </w:r>
      </w:hyperlink>
    </w:p>
    <w:p w:rsidR="007B44DB" w:rsidRPr="003A1694" w:rsidRDefault="00256AF8" w:rsidP="00256AF8">
      <w:pPr>
        <w:spacing w:line="240" w:lineRule="auto"/>
        <w:ind w:left="720"/>
        <w:rPr>
          <w:rFonts w:cs="Times New Roman"/>
          <w:color w:val="1F4E79" w:themeColor="accent1" w:themeShade="80"/>
          <w:sz w:val="20"/>
          <w:szCs w:val="20"/>
        </w:rPr>
      </w:pPr>
      <w:r w:rsidRPr="003A1694">
        <w:rPr>
          <w:rStyle w:val="Hyperlink"/>
          <w:rFonts w:cs="Times New Roman"/>
          <w:color w:val="1F4E79" w:themeColor="accent1" w:themeShade="80"/>
          <w:sz w:val="20"/>
          <w:szCs w:val="20"/>
        </w:rPr>
        <w:t xml:space="preserve">The IMCEC had conducted research into child pornography legislation currently in place in the 196 countries around the world. This research </w:t>
      </w:r>
      <w:r w:rsidR="004E45F9" w:rsidRPr="003A1694">
        <w:rPr>
          <w:rStyle w:val="Hyperlink"/>
          <w:rFonts w:cs="Times New Roman"/>
          <w:color w:val="1F4E79" w:themeColor="accent1" w:themeShade="80"/>
          <w:sz w:val="20"/>
          <w:szCs w:val="20"/>
        </w:rPr>
        <w:t>allows</w:t>
      </w:r>
      <w:r w:rsidRPr="003A1694">
        <w:rPr>
          <w:rStyle w:val="Hyperlink"/>
          <w:rFonts w:cs="Times New Roman"/>
          <w:color w:val="1F4E79" w:themeColor="accent1" w:themeShade="80"/>
          <w:sz w:val="20"/>
          <w:szCs w:val="20"/>
        </w:rPr>
        <w:t xml:space="preserve"> us to indicate the typed of legislations there are available for prevention against children online abuse in different countries and thus finding common ground through it. </w:t>
      </w:r>
    </w:p>
    <w:p w:rsidR="00A61551" w:rsidRDefault="00A61551">
      <w:pPr>
        <w:spacing w:line="240" w:lineRule="auto"/>
        <w:rPr>
          <w:rStyle w:val="Hyperlink"/>
          <w:rFonts w:cs="Times New Roman"/>
          <w:sz w:val="20"/>
          <w:szCs w:val="20"/>
          <w:u w:val="single"/>
        </w:rPr>
      </w:pPr>
      <w:r w:rsidRPr="00A61551">
        <w:rPr>
          <w:rFonts w:cs="Times New Roman"/>
          <w:sz w:val="20"/>
          <w:szCs w:val="20"/>
        </w:rPr>
        <w:t>Council of</w:t>
      </w:r>
      <w:r>
        <w:rPr>
          <w:rFonts w:cs="Times New Roman"/>
          <w:sz w:val="20"/>
          <w:szCs w:val="20"/>
        </w:rPr>
        <w:t xml:space="preserve"> Europe: </w:t>
      </w:r>
      <w:hyperlink r:id="rId19" w:history="1">
        <w:r w:rsidRPr="00A61551">
          <w:rPr>
            <w:rStyle w:val="Hyperlink"/>
            <w:rFonts w:cs="Times New Roman"/>
            <w:sz w:val="20"/>
            <w:szCs w:val="20"/>
            <w:u w:val="single"/>
          </w:rPr>
          <w:t>Protection of Children against Sexual Exploitation and Sexual Abuse</w:t>
        </w:r>
      </w:hyperlink>
    </w:p>
    <w:p w:rsidR="00256AF8" w:rsidRPr="003A1694" w:rsidRDefault="003A1694" w:rsidP="001D3012">
      <w:pPr>
        <w:spacing w:line="240" w:lineRule="auto"/>
        <w:ind w:left="720"/>
        <w:rPr>
          <w:rFonts w:cs="Times New Roman"/>
          <w:color w:val="1F4E79" w:themeColor="accent1" w:themeShade="80"/>
          <w:sz w:val="20"/>
          <w:szCs w:val="20"/>
        </w:rPr>
      </w:pPr>
      <w:r>
        <w:rPr>
          <w:rStyle w:val="Hyperlink"/>
          <w:rFonts w:cs="Times New Roman"/>
          <w:color w:val="1F4E79" w:themeColor="accent1" w:themeShade="80"/>
          <w:sz w:val="20"/>
          <w:szCs w:val="20"/>
        </w:rPr>
        <w:t>The Council of Europe convention on protection of children against sexual exploitation and sexual abuse, also known as “the Lanzarote Convention.”</w:t>
      </w:r>
      <w:r w:rsidRPr="003A1694">
        <w:rPr>
          <w:rFonts w:ascii="Verdana" w:hAnsi="Verdana"/>
          <w:color w:val="000000"/>
          <w:sz w:val="20"/>
          <w:szCs w:val="20"/>
          <w:shd w:val="clear" w:color="auto" w:fill="FFFFFF"/>
        </w:rPr>
        <w:t xml:space="preserve"> </w:t>
      </w:r>
      <w:r w:rsidRPr="003A1694">
        <w:rPr>
          <w:rFonts w:cs="Times New Roman"/>
          <w:color w:val="1F4E79" w:themeColor="accent1" w:themeShade="80"/>
          <w:sz w:val="20"/>
          <w:szCs w:val="20"/>
        </w:rPr>
        <w:t xml:space="preserve">requires </w:t>
      </w:r>
      <w:r w:rsidR="00534AB6" w:rsidRPr="003A1694">
        <w:rPr>
          <w:rFonts w:cs="Times New Roman"/>
          <w:color w:val="1F4E79" w:themeColor="accent1" w:themeShade="80"/>
          <w:sz w:val="20"/>
          <w:szCs w:val="20"/>
        </w:rPr>
        <w:t>criminalization</w:t>
      </w:r>
      <w:r w:rsidRPr="003A1694">
        <w:rPr>
          <w:rFonts w:cs="Times New Roman"/>
          <w:color w:val="1F4E79" w:themeColor="accent1" w:themeShade="80"/>
          <w:sz w:val="20"/>
          <w:szCs w:val="20"/>
        </w:rPr>
        <w:t xml:space="preserve"> of all kinds of sexual offences against children. It sets out that states in Europe and beyond shall adopt specific legislation and take measures to prevent sexual violence, to protect child victims and to prosecute perpetrators. </w:t>
      </w:r>
      <w:r>
        <w:rPr>
          <w:rFonts w:cs="Times New Roman"/>
          <w:color w:val="1F4E79" w:themeColor="accent1" w:themeShade="80"/>
          <w:sz w:val="20"/>
          <w:szCs w:val="20"/>
        </w:rPr>
        <w:t>This set a</w:t>
      </w:r>
      <w:r w:rsidR="00534AB6">
        <w:rPr>
          <w:rFonts w:cs="Times New Roman"/>
          <w:color w:val="1F4E79" w:themeColor="accent1" w:themeShade="80"/>
          <w:sz w:val="20"/>
          <w:szCs w:val="20"/>
        </w:rPr>
        <w:t xml:space="preserve"> standards for majority of European countries, which </w:t>
      </w:r>
      <w:r w:rsidR="001D3012">
        <w:rPr>
          <w:rFonts w:cs="Times New Roman"/>
          <w:color w:val="1F4E79" w:themeColor="accent1" w:themeShade="80"/>
          <w:sz w:val="20"/>
          <w:szCs w:val="20"/>
        </w:rPr>
        <w:t>could be</w:t>
      </w:r>
      <w:r w:rsidR="00534AB6">
        <w:rPr>
          <w:rFonts w:cs="Times New Roman"/>
          <w:color w:val="1F4E79" w:themeColor="accent1" w:themeShade="80"/>
          <w:sz w:val="20"/>
          <w:szCs w:val="20"/>
        </w:rPr>
        <w:t xml:space="preserve"> use</w:t>
      </w:r>
      <w:r w:rsidR="001D3012">
        <w:rPr>
          <w:rFonts w:cs="Times New Roman"/>
          <w:color w:val="1F4E79" w:themeColor="accent1" w:themeShade="80"/>
          <w:sz w:val="20"/>
          <w:szCs w:val="20"/>
        </w:rPr>
        <w:t>d</w:t>
      </w:r>
      <w:r w:rsidR="00534AB6">
        <w:rPr>
          <w:rFonts w:cs="Times New Roman"/>
          <w:color w:val="1F4E79" w:themeColor="accent1" w:themeShade="80"/>
          <w:sz w:val="20"/>
          <w:szCs w:val="20"/>
        </w:rPr>
        <w:t xml:space="preserve"> to promote similar standards. </w:t>
      </w:r>
    </w:p>
    <w:p w:rsidR="00A61551" w:rsidRDefault="00A61551">
      <w:pPr>
        <w:spacing w:line="240" w:lineRule="auto"/>
        <w:rPr>
          <w:rFonts w:cs="Times New Roman"/>
          <w:sz w:val="20"/>
          <w:szCs w:val="20"/>
        </w:rPr>
      </w:pPr>
      <w:r>
        <w:rPr>
          <w:rFonts w:cs="Times New Roman"/>
          <w:sz w:val="20"/>
          <w:szCs w:val="20"/>
        </w:rPr>
        <w:t xml:space="preserve">International </w:t>
      </w:r>
      <w:r w:rsidR="00C54815">
        <w:rPr>
          <w:rFonts w:cs="Times New Roman"/>
          <w:sz w:val="20"/>
          <w:szCs w:val="20"/>
        </w:rPr>
        <w:t xml:space="preserve">Association of Internet Hotline: </w:t>
      </w:r>
      <w:hyperlink r:id="rId20" w:history="1">
        <w:r w:rsidR="00C54815" w:rsidRPr="00C54815">
          <w:rPr>
            <w:rStyle w:val="Hyperlink"/>
            <w:rFonts w:cs="Times New Roman"/>
            <w:sz w:val="20"/>
            <w:szCs w:val="20"/>
            <w:u w:val="single"/>
          </w:rPr>
          <w:t>Illegal Content: Child Sexual Abuse Material (Child Pornography)</w:t>
        </w:r>
      </w:hyperlink>
      <w:r w:rsidR="00C54815">
        <w:rPr>
          <w:rFonts w:cs="Times New Roman"/>
          <w:sz w:val="20"/>
          <w:szCs w:val="20"/>
        </w:rPr>
        <w:t xml:space="preserve"> </w:t>
      </w:r>
    </w:p>
    <w:p w:rsidR="00534AB6" w:rsidRPr="001D3012" w:rsidRDefault="001D3012" w:rsidP="001D3012">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lastRenderedPageBreak/>
        <w:t>The International Association of Internet Hotlines defined a common idea and standards for online illegal content and child sexual abuse. Which promote this kind of ideas and standards to common digital users and encourage reports if suspicion of online illegal content and child sexual abuse occur.</w:t>
      </w:r>
    </w:p>
    <w:p w:rsidR="0033784B" w:rsidRDefault="00C54815">
      <w:pPr>
        <w:spacing w:line="240" w:lineRule="auto"/>
        <w:rPr>
          <w:rFonts w:cs="Times New Roman"/>
          <w:sz w:val="20"/>
          <w:szCs w:val="20"/>
        </w:rPr>
      </w:pPr>
      <w:r>
        <w:rPr>
          <w:rFonts w:cs="Times New Roman"/>
          <w:sz w:val="20"/>
          <w:szCs w:val="20"/>
        </w:rPr>
        <w:t xml:space="preserve">International Criminal Police Organization: </w:t>
      </w:r>
      <w:hyperlink r:id="rId21" w:history="1">
        <w:r w:rsidRPr="00C54815">
          <w:rPr>
            <w:rStyle w:val="Hyperlink"/>
            <w:rFonts w:cs="Times New Roman"/>
            <w:sz w:val="20"/>
            <w:szCs w:val="20"/>
            <w:u w:val="single"/>
          </w:rPr>
          <w:t>Crimes Against Children: Internet Crimes</w:t>
        </w:r>
      </w:hyperlink>
      <w:r>
        <w:rPr>
          <w:rFonts w:cs="Times New Roman"/>
          <w:sz w:val="20"/>
          <w:szCs w:val="20"/>
        </w:rPr>
        <w:t xml:space="preserve"> </w:t>
      </w:r>
    </w:p>
    <w:p w:rsidR="001D3012" w:rsidRPr="007E0D87" w:rsidRDefault="007E0D87" w:rsidP="007E0D87">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INTERPOL defined the international standard of internet crime. And a</w:t>
      </w:r>
      <w:r w:rsidRPr="007E0D87">
        <w:rPr>
          <w:rFonts w:cs="Times New Roman"/>
          <w:color w:val="1F4E79" w:themeColor="accent1" w:themeShade="80"/>
          <w:sz w:val="20"/>
          <w:szCs w:val="20"/>
        </w:rPr>
        <w:t xml:space="preserve">t INTERPOL,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work very closely with many partners to increase awareness, enforce laws and to prevent crime in this area.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also work with organizations such as the Internet Corporation for Assigned Names and Numbers (ICANN) and the Internet Governance Forum (IGF) to improve safety and security online.</w:t>
      </w:r>
    </w:p>
    <w:p w:rsidR="00C54815" w:rsidRDefault="00C54815">
      <w:pPr>
        <w:spacing w:line="240" w:lineRule="auto"/>
        <w:rPr>
          <w:rFonts w:cs="Times New Roman"/>
          <w:sz w:val="20"/>
          <w:szCs w:val="20"/>
        </w:rPr>
      </w:pPr>
      <w:r>
        <w:rPr>
          <w:rFonts w:cs="Times New Roman"/>
          <w:sz w:val="20"/>
          <w:szCs w:val="20"/>
        </w:rPr>
        <w:t xml:space="preserve">European Commissions: </w:t>
      </w:r>
      <w:hyperlink r:id="rId22" w:history="1">
        <w:r w:rsidRPr="00C54815">
          <w:rPr>
            <w:rStyle w:val="Hyperlink"/>
            <w:rFonts w:cs="Times New Roman"/>
            <w:sz w:val="20"/>
            <w:szCs w:val="20"/>
            <w:u w:val="single"/>
          </w:rPr>
          <w:t>A Global Alliance against Child Abuse Online</w:t>
        </w:r>
      </w:hyperlink>
      <w:r>
        <w:rPr>
          <w:rFonts w:cs="Times New Roman"/>
          <w:sz w:val="20"/>
          <w:szCs w:val="20"/>
        </w:rPr>
        <w:t xml:space="preserve"> </w:t>
      </w:r>
    </w:p>
    <w:p w:rsidR="007E0D87" w:rsidRPr="007E0D87" w:rsidRDefault="007E0D87" w:rsidP="005078B9">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 response to end child sexual abuse online</w:t>
      </w:r>
      <w:r w:rsidR="005078B9">
        <w:rPr>
          <w:rFonts w:cs="Times New Roman"/>
          <w:color w:val="1F4E79" w:themeColor="accent1" w:themeShade="80"/>
          <w:sz w:val="20"/>
          <w:szCs w:val="20"/>
        </w:rPr>
        <w:t>,</w:t>
      </w:r>
      <w:r w:rsidRPr="007E0D87">
        <w:rPr>
          <w:rFonts w:cs="Times New Roman"/>
          <w:color w:val="1F4E79" w:themeColor="accent1" w:themeShade="80"/>
          <w:sz w:val="20"/>
          <w:szCs w:val="20"/>
        </w:rPr>
        <w:t xml:space="preserve"> and on a joint initiative by the EU and the US, 54 countries from around the world have gathered in a Global Alliance against Child Sexual Abuse Online. </w:t>
      </w:r>
      <w:r w:rsidR="005078B9">
        <w:rPr>
          <w:rFonts w:cs="Times New Roman"/>
          <w:color w:val="1F4E79" w:themeColor="accent1" w:themeShade="80"/>
          <w:sz w:val="20"/>
          <w:szCs w:val="20"/>
        </w:rPr>
        <w:t xml:space="preserve">This effort enhances the ability to identify victims and to investigate. </w:t>
      </w:r>
    </w:p>
    <w:p w:rsidR="00C54815" w:rsidRDefault="00F6267B">
      <w:pPr>
        <w:spacing w:line="240" w:lineRule="auto"/>
        <w:rPr>
          <w:rFonts w:cs="Times New Roman"/>
          <w:sz w:val="20"/>
          <w:szCs w:val="20"/>
        </w:rPr>
      </w:pPr>
      <w:r>
        <w:rPr>
          <w:rFonts w:cs="Times New Roman"/>
          <w:sz w:val="20"/>
          <w:szCs w:val="20"/>
        </w:rPr>
        <w:t>#WeProtect: Global Online Child Sexual Abuse Summit</w:t>
      </w:r>
    </w:p>
    <w:p w:rsidR="005078B9" w:rsidRPr="00C5444D" w:rsidRDefault="005078B9" w:rsidP="00C5444D">
      <w:pPr>
        <w:spacing w:line="240" w:lineRule="auto"/>
        <w:ind w:left="720"/>
        <w:rPr>
          <w:rFonts w:cs="Times New Roman"/>
          <w:color w:val="1F4E79" w:themeColor="accent1" w:themeShade="80"/>
          <w:sz w:val="20"/>
          <w:szCs w:val="20"/>
        </w:rPr>
      </w:pPr>
      <w:r w:rsidRPr="00C5444D">
        <w:rPr>
          <w:rFonts w:cs="Times New Roman"/>
          <w:color w:val="1F4E79" w:themeColor="accent1" w:themeShade="80"/>
          <w:sz w:val="20"/>
          <w:szCs w:val="20"/>
        </w:rPr>
        <w:t xml:space="preserve">The two day summit in London brought together representatives from more than 50 countries, 26 leading technology companies and 10 non-governmental </w:t>
      </w:r>
      <w:r w:rsidR="00C5444D" w:rsidRPr="00C5444D">
        <w:rPr>
          <w:rFonts w:cs="Times New Roman"/>
          <w:color w:val="1F4E79" w:themeColor="accent1" w:themeShade="80"/>
          <w:sz w:val="20"/>
          <w:szCs w:val="20"/>
        </w:rPr>
        <w:t>organizations</w:t>
      </w:r>
      <w:r w:rsidRPr="00C5444D">
        <w:rPr>
          <w:rFonts w:cs="Times New Roman"/>
          <w:color w:val="1F4E79" w:themeColor="accent1" w:themeShade="80"/>
          <w:sz w:val="20"/>
          <w:szCs w:val="20"/>
        </w:rPr>
        <w:t>.</w:t>
      </w:r>
      <w:r w:rsidR="00C5444D" w:rsidRPr="00C5444D">
        <w:rPr>
          <w:rFonts w:cs="Times New Roman"/>
          <w:color w:val="1F4E79" w:themeColor="accent1" w:themeShade="80"/>
          <w:sz w:val="20"/>
          <w:szCs w:val="20"/>
        </w:rPr>
        <w:t xml:space="preserve"> </w:t>
      </w:r>
      <w:r w:rsidRPr="00C5444D">
        <w:rPr>
          <w:rFonts w:cs="Times New Roman"/>
          <w:color w:val="1F4E79" w:themeColor="accent1" w:themeShade="80"/>
          <w:sz w:val="20"/>
          <w:szCs w:val="20"/>
        </w:rPr>
        <w:t>They agreed a coordinated global response to tackle the proliferation of child sexual abuse material in circulation since the dawn of the internet, with millions of appalling images and videos available.</w:t>
      </w:r>
    </w:p>
    <w:p w:rsidR="005078B9" w:rsidRDefault="005078B9">
      <w:pPr>
        <w:spacing w:line="240" w:lineRule="auto"/>
        <w:rPr>
          <w:rFonts w:cs="Times New Roman"/>
          <w:sz w:val="20"/>
          <w:szCs w:val="20"/>
        </w:rPr>
      </w:pPr>
    </w:p>
    <w:p w:rsidR="00F6267B" w:rsidRDefault="00F6267B" w:rsidP="00C5444D">
      <w:pPr>
        <w:spacing w:line="240" w:lineRule="auto"/>
        <w:rPr>
          <w:rFonts w:cs="Times New Roman"/>
          <w:sz w:val="20"/>
          <w:szCs w:val="20"/>
          <w:u w:val="single"/>
        </w:rPr>
      </w:pPr>
      <w:r w:rsidRPr="00C5444D">
        <w:rPr>
          <w:rFonts w:cs="Times New Roman"/>
          <w:sz w:val="20"/>
          <w:szCs w:val="20"/>
        </w:rPr>
        <w:t>SRSG on Violence against Children</w:t>
      </w:r>
      <w:r w:rsidR="00C5444D">
        <w:rPr>
          <w:rFonts w:cs="Times New Roman"/>
          <w:sz w:val="20"/>
          <w:szCs w:val="20"/>
        </w:rPr>
        <w:t xml:space="preserve">: </w:t>
      </w:r>
      <w:hyperlink r:id="rId23" w:history="1">
        <w:r w:rsidR="00C5444D" w:rsidRPr="00C5444D">
          <w:rPr>
            <w:rStyle w:val="Hyperlink"/>
            <w:rFonts w:cs="Times New Roman"/>
            <w:sz w:val="20"/>
            <w:szCs w:val="20"/>
            <w:u w:val="single"/>
          </w:rPr>
          <w:t>Releasing children’s potential and minimizing risks; ICTs, the Internet and Violence against Children</w:t>
        </w:r>
      </w:hyperlink>
    </w:p>
    <w:p w:rsidR="00C5444D" w:rsidRPr="0051110E" w:rsidRDefault="0051110E" w:rsidP="007E34F5">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 xml:space="preserve">The SRSG released report educating the general public about the risks children face while using technologies, such as internet crimes and </w:t>
      </w:r>
      <w:r w:rsidR="007E34F5">
        <w:rPr>
          <w:rFonts w:cs="Times New Roman"/>
          <w:color w:val="1F4E79" w:themeColor="accent1" w:themeShade="80"/>
          <w:sz w:val="20"/>
          <w:szCs w:val="20"/>
        </w:rPr>
        <w:t xml:space="preserve">online </w:t>
      </w:r>
      <w:r>
        <w:rPr>
          <w:rFonts w:cs="Times New Roman"/>
          <w:color w:val="1F4E79" w:themeColor="accent1" w:themeShade="80"/>
          <w:sz w:val="20"/>
          <w:szCs w:val="20"/>
        </w:rPr>
        <w:t xml:space="preserve">sexual exploitations. Furthermore, the SRSG set out prevention tips to minimize risks. </w:t>
      </w:r>
      <w:r w:rsidR="007E34F5">
        <w:rPr>
          <w:rFonts w:cs="Times New Roman"/>
          <w:color w:val="1F4E79" w:themeColor="accent1" w:themeShade="80"/>
          <w:sz w:val="20"/>
          <w:szCs w:val="20"/>
        </w:rPr>
        <w:t xml:space="preserve">Which is very helpful to utilize as a sample for promoting the issue of child online protection. </w:t>
      </w:r>
    </w:p>
    <w:p w:rsidR="0033784B" w:rsidRDefault="0033784B">
      <w:pPr>
        <w:spacing w:line="240" w:lineRule="auto"/>
        <w:rPr>
          <w:rFonts w:cs="Times New Roman"/>
          <w:sz w:val="20"/>
          <w:szCs w:val="20"/>
        </w:rPr>
      </w:pPr>
    </w:p>
    <w:sectPr w:rsidR="0033784B" w:rsidSect="00C33B1E">
      <w:headerReference w:type="even" r:id="rId24"/>
      <w:headerReference w:type="default" r:id="rId25"/>
      <w:footerReference w:type="even" r:id="rId26"/>
      <w:footerReference w:type="default" r:id="rId27"/>
      <w:headerReference w:type="first" r:id="rId28"/>
      <w:footerReference w:type="first" r:id="rId2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hor" w:initials="A">
    <w:p w:rsidR="00BD681A" w:rsidRDefault="00BD681A" w:rsidP="00BD681A">
      <w:pPr>
        <w:pStyle w:val="CommentText"/>
      </w:pPr>
      <w:r>
        <w:rPr>
          <w:rStyle w:val="CommentReference"/>
        </w:rPr>
        <w:annotationRef/>
      </w:r>
      <w:r w:rsidRPr="00BD681A">
        <w:annotationRef/>
      </w:r>
      <w:r w:rsidRPr="00BD681A">
        <w:t>USA: Overarching comments: Focus on raising awareness, promoting best practices and contributing to the existing body of knowledge.</w:t>
      </w:r>
      <w:bookmarkStart w:id="8" w:name="_GoBack"/>
      <w:bookmarkEnd w:id="8"/>
      <w:r w:rsidRPr="00BD681A">
        <w:t xml:space="preserve"> </w:t>
      </w:r>
    </w:p>
  </w:comment>
  <w:comment w:id="9" w:author="Author" w:initials="A">
    <w:p w:rsidR="00276C58" w:rsidRDefault="00276C58">
      <w:pPr>
        <w:pStyle w:val="CommentText"/>
      </w:pPr>
      <w:r>
        <w:rPr>
          <w:rStyle w:val="CommentReference"/>
        </w:rPr>
        <w:annotationRef/>
      </w:r>
      <w:r>
        <w:t>USA: empowering is more preferable</w:t>
      </w:r>
    </w:p>
  </w:comment>
  <w:comment w:id="10" w:author="Author" w:initials="A">
    <w:p w:rsidR="00BD681A" w:rsidRDefault="00BD681A">
      <w:pPr>
        <w:pStyle w:val="CommentText"/>
      </w:pPr>
      <w:r>
        <w:rPr>
          <w:rStyle w:val="CommentReference"/>
        </w:rPr>
        <w:annotationRef/>
      </w:r>
      <w:r>
        <w:t xml:space="preserve">USA: Focus on </w:t>
      </w:r>
      <w:r w:rsidR="003157F5">
        <w:t>promotion</w:t>
      </w:r>
    </w:p>
  </w:comment>
  <w:comment w:id="11" w:author="Author" w:initials="A">
    <w:p w:rsidR="00BD681A" w:rsidRDefault="00BD681A">
      <w:pPr>
        <w:pStyle w:val="CommentText"/>
      </w:pPr>
      <w:r>
        <w:rPr>
          <w:rStyle w:val="CommentReference"/>
        </w:rPr>
        <w:annotationRef/>
      </w:r>
      <w:r>
        <w:t>USA: Seems to be out to ITU’s scope</w:t>
      </w:r>
    </w:p>
    <w:p w:rsidR="00A80E89" w:rsidRDefault="00A80E89">
      <w:pPr>
        <w:pStyle w:val="CommentText"/>
      </w:pPr>
    </w:p>
    <w:p w:rsidR="00A80E89" w:rsidRDefault="00A80E89">
      <w:pPr>
        <w:pStyle w:val="CommentText"/>
      </w:pPr>
      <w:r>
        <w:t xml:space="preserve">Egypt: agree with USA comment </w:t>
      </w:r>
    </w:p>
  </w:comment>
  <w:comment w:id="12" w:author="Author" w:initials="A">
    <w:p w:rsidR="00BD681A" w:rsidRDefault="00BD681A" w:rsidP="00BD681A">
      <w:pPr>
        <w:pStyle w:val="CommentText"/>
      </w:pPr>
      <w:r>
        <w:rPr>
          <w:rStyle w:val="CommentReference"/>
        </w:rPr>
        <w:annotationRef/>
      </w:r>
      <w:r>
        <w:t xml:space="preserve">SRSG on Violence against Children: </w:t>
      </w:r>
      <w:r w:rsidRPr="00BD681A">
        <w:t>It would be important to clarify if this logical framework concerns the protection of children online in general or from sexual abuse and exploitation in particular.</w:t>
      </w:r>
    </w:p>
    <w:p w:rsidR="00A80E89" w:rsidRDefault="00A80E89" w:rsidP="00BD681A">
      <w:pPr>
        <w:pStyle w:val="CommentText"/>
      </w:pPr>
    </w:p>
    <w:p w:rsidR="00A80E89" w:rsidRDefault="00A80E89" w:rsidP="00A80E89">
      <w:pPr>
        <w:pStyle w:val="CommentText"/>
      </w:pPr>
      <w:r>
        <w:t xml:space="preserve">Egypt:  Agree, especially in light of the IRights document which put us in front of new challenges that go beyond sexual exploitation.  There is a need for consistency in the approach.    </w:t>
      </w:r>
    </w:p>
  </w:comment>
  <w:comment w:id="13" w:author="Author" w:initials="A">
    <w:p w:rsidR="001D4410" w:rsidRDefault="001D4410">
      <w:pPr>
        <w:pStyle w:val="CommentText"/>
      </w:pPr>
      <w:r>
        <w:rPr>
          <w:rStyle w:val="CommentReference"/>
        </w:rPr>
        <w:annotationRef/>
      </w:r>
      <w:r w:rsidR="00BD681A">
        <w:t xml:space="preserve">SRSG VAC, </w:t>
      </w:r>
      <w:r w:rsidR="00B40E8A">
        <w:t>Disney</w:t>
      </w:r>
      <w:r w:rsidR="00276C58">
        <w:t>, USA</w:t>
      </w:r>
      <w:r w:rsidR="00B40E8A">
        <w:t xml:space="preserve">: </w:t>
      </w:r>
      <w:r>
        <w:t>Define the basic level of protection</w:t>
      </w:r>
    </w:p>
  </w:comment>
  <w:comment w:id="15" w:author="Author" w:initials="A">
    <w:p w:rsidR="00BD681A" w:rsidRDefault="00BD681A">
      <w:pPr>
        <w:pStyle w:val="CommentText"/>
      </w:pPr>
      <w:r>
        <w:rPr>
          <w:rStyle w:val="CommentReference"/>
        </w:rPr>
        <w:annotationRef/>
      </w:r>
      <w:r>
        <w:t>SRSG VAC: Include reference from other countries.</w:t>
      </w:r>
    </w:p>
  </w:comment>
  <w:comment w:id="14" w:author="Author" w:initials="A">
    <w:p w:rsidR="001D4410" w:rsidRDefault="001D4410">
      <w:pPr>
        <w:pStyle w:val="CommentText"/>
      </w:pPr>
      <w:r>
        <w:rPr>
          <w:rStyle w:val="CommentReference"/>
        </w:rPr>
        <w:annotationRef/>
      </w:r>
      <w:r w:rsidR="00B40E8A">
        <w:t xml:space="preserve">Disney: </w:t>
      </w:r>
      <w:r>
        <w:t xml:space="preserve">What constitute an effective </w:t>
      </w:r>
      <w:r w:rsidR="00B40E8A">
        <w:t>legislative framework</w:t>
      </w:r>
    </w:p>
  </w:comment>
  <w:comment w:id="16" w:author="Author" w:initials="A">
    <w:p w:rsidR="001D4410" w:rsidRDefault="001D4410">
      <w:pPr>
        <w:pStyle w:val="CommentText"/>
      </w:pPr>
      <w:r>
        <w:rPr>
          <w:rStyle w:val="CommentReference"/>
        </w:rPr>
        <w:annotationRef/>
      </w:r>
      <w:r w:rsidR="00654B56">
        <w:t>Disney</w:t>
      </w:r>
      <w:r w:rsidR="00276C58">
        <w:t>, USA</w:t>
      </w:r>
      <w:r w:rsidR="00654B56">
        <w:t xml:space="preserve">: </w:t>
      </w:r>
      <w:r>
        <w:t>Define illegal content</w:t>
      </w:r>
    </w:p>
  </w:comment>
  <w:comment w:id="17" w:author="Author" w:initials="A">
    <w:p w:rsidR="00654B56" w:rsidRDefault="00654B56">
      <w:pPr>
        <w:pStyle w:val="CommentText"/>
      </w:pPr>
      <w:r>
        <w:rPr>
          <w:rStyle w:val="CommentReference"/>
        </w:rPr>
        <w:annotationRef/>
      </w:r>
      <w:r>
        <w:rPr>
          <w:rFonts w:eastAsia="Times New Roman"/>
          <w:color w:val="000000"/>
          <w:sz w:val="24"/>
          <w:szCs w:val="24"/>
          <w:lang w:eastAsia="en-GB"/>
        </w:rPr>
        <w:t>Oxford: It is also important that the Nation signs relevant regional or international instruments on cybercrime and allocate resources according to national priorities. </w:t>
      </w:r>
    </w:p>
  </w:comment>
  <w:comment w:id="18" w:author="Author" w:initials="A">
    <w:p w:rsidR="001D4410" w:rsidRDefault="001D4410">
      <w:pPr>
        <w:pStyle w:val="CommentText"/>
      </w:pPr>
      <w:r>
        <w:rPr>
          <w:rStyle w:val="CommentReference"/>
        </w:rPr>
        <w:annotationRef/>
      </w:r>
      <w:r w:rsidR="00654B56">
        <w:t xml:space="preserve">Disney: </w:t>
      </w:r>
      <w:r>
        <w:t>What is an acceptable legislative system</w:t>
      </w:r>
    </w:p>
  </w:comment>
  <w:comment w:id="19" w:author="Author" w:initials="A">
    <w:p w:rsidR="00BD681A" w:rsidRDefault="00BD681A">
      <w:pPr>
        <w:pStyle w:val="CommentText"/>
      </w:pPr>
      <w:r>
        <w:rPr>
          <w:rStyle w:val="CommentReference"/>
        </w:rPr>
        <w:annotationRef/>
      </w:r>
      <w:r>
        <w:t>SRSG VAC: Indicator is suggested</w:t>
      </w:r>
    </w:p>
  </w:comment>
  <w:comment w:id="20" w:author="Author" w:initials="A">
    <w:p w:rsidR="00BD681A" w:rsidRDefault="00BD681A">
      <w:pPr>
        <w:pStyle w:val="CommentText"/>
      </w:pPr>
      <w:r>
        <w:rPr>
          <w:rStyle w:val="CommentReference"/>
        </w:rPr>
        <w:annotationRef/>
      </w:r>
      <w:r>
        <w:t>SRSG VAC: (Original: Indictment; Changed: Conviction)</w:t>
      </w:r>
    </w:p>
  </w:comment>
  <w:comment w:id="24" w:author="Author" w:initials="A">
    <w:p w:rsidR="00654B56" w:rsidRDefault="00654B56">
      <w:pPr>
        <w:pStyle w:val="CommentText"/>
      </w:pPr>
      <w:r>
        <w:rPr>
          <w:rStyle w:val="CommentReference"/>
        </w:rPr>
        <w:annotationRef/>
      </w:r>
      <w:r>
        <w:t xml:space="preserve">Oxford: </w:t>
      </w:r>
      <w:r>
        <w:rPr>
          <w:rFonts w:eastAsia="Times New Roman"/>
          <w:color w:val="000000"/>
          <w:sz w:val="24"/>
          <w:szCs w:val="24"/>
          <w:lang w:val="en-GB" w:eastAsia="en-GB"/>
        </w:rPr>
        <w:t>Exercises and monitoring activities need to be undertaken to measure levels of awareness. Also we need to bear in mind and take into consideration the continuous movement of people, so that campaigns continue to impact the entire society.</w:t>
      </w:r>
    </w:p>
  </w:comment>
  <w:comment w:id="25" w:author="Author" w:initials="A">
    <w:p w:rsidR="00654B56" w:rsidRPr="00654B56" w:rsidRDefault="00654B56" w:rsidP="00654B56">
      <w:pPr>
        <w:pStyle w:val="CommentText"/>
      </w:pPr>
      <w:r>
        <w:rPr>
          <w:rStyle w:val="CommentReference"/>
        </w:rPr>
        <w:annotationRef/>
      </w:r>
      <w:r>
        <w:t xml:space="preserve">Disney: </w:t>
      </w:r>
      <w:r w:rsidRPr="00654B56">
        <w:t>Definitions of illegal vary – how will this be resolved?</w:t>
      </w:r>
    </w:p>
    <w:p w:rsidR="00654B56" w:rsidRDefault="00654B56">
      <w:pPr>
        <w:pStyle w:val="CommentText"/>
      </w:pPr>
      <w:r>
        <w:t>(Original: illegal content; Changed: child sexual abuse material.)</w:t>
      </w:r>
    </w:p>
  </w:comment>
  <w:comment w:id="50" w:author="Author" w:initials="A">
    <w:p w:rsidR="001E5A84" w:rsidRDefault="001E5A84">
      <w:pPr>
        <w:pStyle w:val="CommentText"/>
      </w:pPr>
      <w:r>
        <w:rPr>
          <w:rStyle w:val="CommentReference"/>
        </w:rPr>
        <w:annotationRef/>
      </w:r>
      <w:r>
        <w:t>Indicate specific groups/types of people</w:t>
      </w:r>
    </w:p>
  </w:comment>
  <w:comment w:id="68" w:author="Author" w:initials="A">
    <w:p w:rsidR="00276C58" w:rsidRDefault="00276C58">
      <w:pPr>
        <w:pStyle w:val="CommentText"/>
      </w:pPr>
      <w:r>
        <w:rPr>
          <w:rStyle w:val="CommentReference"/>
        </w:rPr>
        <w:annotationRef/>
      </w:r>
      <w:r>
        <w:t>USA: What international standards?</w:t>
      </w:r>
    </w:p>
    <w:p w:rsidR="00276C58" w:rsidRDefault="00276C58">
      <w:pPr>
        <w:pStyle w:val="CommentText"/>
      </w:pPr>
      <w:r>
        <w:t>(Added references below)</w:t>
      </w:r>
    </w:p>
  </w:comment>
  <w:comment w:id="88" w:author="Author" w:initials="A">
    <w:p w:rsidR="00276C58" w:rsidRDefault="00276C58">
      <w:pPr>
        <w:pStyle w:val="CommentText"/>
      </w:pPr>
      <w:r>
        <w:rPr>
          <w:rStyle w:val="CommentReference"/>
        </w:rPr>
        <w:annotationRef/>
      </w:r>
      <w:r>
        <w:t>USA: Wording</w:t>
      </w:r>
    </w:p>
  </w:comment>
  <w:comment w:id="92" w:author="Author" w:initials="A">
    <w:p w:rsidR="00BD681A" w:rsidRDefault="00BD681A" w:rsidP="00BD681A">
      <w:pPr>
        <w:pStyle w:val="CommentText"/>
      </w:pPr>
      <w:r>
        <w:rPr>
          <w:rStyle w:val="CommentReference"/>
        </w:rPr>
        <w:annotationRef/>
      </w:r>
      <w:r>
        <w:t xml:space="preserve">SRSG VAC, HP: </w:t>
      </w:r>
      <w:r w:rsidRPr="00BD681A">
        <w:annotationRef/>
      </w:r>
      <w:r w:rsidRPr="00BD681A">
        <w:t>It would be useful to mention the types of groups, including children, parents/carers, teachers, other professionals, faith representatives.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4E3CEB" w15:done="0"/>
  <w15:commentEx w15:paraId="526FD9CC" w15:done="0"/>
  <w15:commentEx w15:paraId="18B1C6BF" w15:done="0"/>
  <w15:commentEx w15:paraId="5636F60C" w15:done="0"/>
  <w15:commentEx w15:paraId="7403FA95" w15:done="0"/>
  <w15:commentEx w15:paraId="3DCC2AA0" w15:done="0"/>
  <w15:commentEx w15:paraId="04A4249E" w15:done="0"/>
  <w15:commentEx w15:paraId="5C8C0F38" w15:done="0"/>
  <w15:commentEx w15:paraId="0430C20C" w15:done="0"/>
  <w15:commentEx w15:paraId="788A0437" w15:done="0"/>
  <w15:commentEx w15:paraId="5D90ECA5" w15:done="0"/>
  <w15:commentEx w15:paraId="34B93FEC" w15:done="0"/>
  <w15:commentEx w15:paraId="2526E56D" w15:done="0"/>
  <w15:commentEx w15:paraId="2FD6FC29" w15:done="0"/>
  <w15:commentEx w15:paraId="2575A83A" w15:done="0"/>
  <w15:commentEx w15:paraId="195CE725" w15:done="0"/>
  <w15:commentEx w15:paraId="69FFF3CC" w15:done="0"/>
  <w15:commentEx w15:paraId="1438A292" w15:done="0"/>
  <w15:commentEx w15:paraId="2E3261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5C" w:rsidRDefault="0006075C" w:rsidP="00A65E19">
      <w:pPr>
        <w:spacing w:after="0" w:line="240" w:lineRule="auto"/>
      </w:pPr>
      <w:r>
        <w:separator/>
      </w:r>
    </w:p>
  </w:endnote>
  <w:endnote w:type="continuationSeparator" w:id="0">
    <w:p w:rsidR="0006075C" w:rsidRDefault="0006075C" w:rsidP="00A6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E6" w:rsidRDefault="00EF0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65087"/>
      <w:docPartObj>
        <w:docPartGallery w:val="Page Numbers (Bottom of Page)"/>
        <w:docPartUnique/>
      </w:docPartObj>
    </w:sdtPr>
    <w:sdtEndPr>
      <w:rPr>
        <w:noProof/>
      </w:rPr>
    </w:sdtEndPr>
    <w:sdtContent>
      <w:p w:rsidR="002B5E4D" w:rsidRDefault="00731E8E">
        <w:pPr>
          <w:pStyle w:val="Footer"/>
          <w:jc w:val="center"/>
        </w:pPr>
        <w:r>
          <w:fldChar w:fldCharType="begin"/>
        </w:r>
        <w:r w:rsidR="002B5E4D">
          <w:instrText xml:space="preserve"> PAGE   \* MERGEFORMAT </w:instrText>
        </w:r>
        <w:r>
          <w:fldChar w:fldCharType="separate"/>
        </w:r>
        <w:r w:rsidR="00A80E89">
          <w:rPr>
            <w:noProof/>
          </w:rPr>
          <w:t>2</w:t>
        </w:r>
        <w:r>
          <w:rPr>
            <w:noProof/>
          </w:rPr>
          <w:fldChar w:fldCharType="end"/>
        </w:r>
      </w:p>
    </w:sdtContent>
  </w:sdt>
  <w:p w:rsidR="002B5E4D" w:rsidRDefault="002B5E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E6" w:rsidRDefault="00EF0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5C" w:rsidRDefault="0006075C" w:rsidP="00A65E19">
      <w:pPr>
        <w:spacing w:after="0" w:line="240" w:lineRule="auto"/>
      </w:pPr>
      <w:r>
        <w:separator/>
      </w:r>
    </w:p>
  </w:footnote>
  <w:footnote w:type="continuationSeparator" w:id="0">
    <w:p w:rsidR="0006075C" w:rsidRDefault="0006075C" w:rsidP="00A65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E6" w:rsidRDefault="00EF0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E6" w:rsidRDefault="00EF0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E6" w:rsidRDefault="00EF0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E79"/>
    <w:multiLevelType w:val="hybridMultilevel"/>
    <w:tmpl w:val="153019DE"/>
    <w:lvl w:ilvl="0" w:tplc="865E6B3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72F4A"/>
    <w:multiLevelType w:val="hybridMultilevel"/>
    <w:tmpl w:val="DBA8387C"/>
    <w:lvl w:ilvl="0" w:tplc="067E86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278E1"/>
    <w:multiLevelType w:val="hybridMultilevel"/>
    <w:tmpl w:val="A08E03E8"/>
    <w:lvl w:ilvl="0" w:tplc="3438BAB4">
      <w:start w:val="7"/>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26233"/>
    <w:multiLevelType w:val="hybridMultilevel"/>
    <w:tmpl w:val="05EC6C3E"/>
    <w:lvl w:ilvl="0" w:tplc="3438BAB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C74DC"/>
    <w:multiLevelType w:val="hybridMultilevel"/>
    <w:tmpl w:val="8D6CC8E0"/>
    <w:lvl w:ilvl="0" w:tplc="7D56A9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0312B"/>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C596B"/>
    <w:multiLevelType w:val="hybridMultilevel"/>
    <w:tmpl w:val="7458C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0C7229"/>
    <w:multiLevelType w:val="hybridMultilevel"/>
    <w:tmpl w:val="6A26B32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60398"/>
    <w:multiLevelType w:val="hybridMultilevel"/>
    <w:tmpl w:val="99AE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B11BD"/>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F7EAE"/>
    <w:multiLevelType w:val="hybridMultilevel"/>
    <w:tmpl w:val="42E489DE"/>
    <w:lvl w:ilvl="0" w:tplc="8A1E09A2">
      <w:start w:val="1"/>
      <w:numFmt w:val="bullet"/>
      <w:lvlText w:val="•"/>
      <w:lvlJc w:val="left"/>
      <w:pPr>
        <w:tabs>
          <w:tab w:val="num" w:pos="720"/>
        </w:tabs>
        <w:ind w:left="720" w:hanging="360"/>
      </w:pPr>
      <w:rPr>
        <w:rFonts w:ascii="Times New Roman" w:hAnsi="Times New Roman" w:hint="default"/>
      </w:rPr>
    </w:lvl>
    <w:lvl w:ilvl="1" w:tplc="031EDCF8" w:tentative="1">
      <w:start w:val="1"/>
      <w:numFmt w:val="bullet"/>
      <w:lvlText w:val="•"/>
      <w:lvlJc w:val="left"/>
      <w:pPr>
        <w:tabs>
          <w:tab w:val="num" w:pos="1440"/>
        </w:tabs>
        <w:ind w:left="1440" w:hanging="360"/>
      </w:pPr>
      <w:rPr>
        <w:rFonts w:ascii="Times New Roman" w:hAnsi="Times New Roman" w:hint="default"/>
      </w:rPr>
    </w:lvl>
    <w:lvl w:ilvl="2" w:tplc="C556F90A" w:tentative="1">
      <w:start w:val="1"/>
      <w:numFmt w:val="bullet"/>
      <w:lvlText w:val="•"/>
      <w:lvlJc w:val="left"/>
      <w:pPr>
        <w:tabs>
          <w:tab w:val="num" w:pos="2160"/>
        </w:tabs>
        <w:ind w:left="2160" w:hanging="360"/>
      </w:pPr>
      <w:rPr>
        <w:rFonts w:ascii="Times New Roman" w:hAnsi="Times New Roman" w:hint="default"/>
      </w:rPr>
    </w:lvl>
    <w:lvl w:ilvl="3" w:tplc="89087DD8" w:tentative="1">
      <w:start w:val="1"/>
      <w:numFmt w:val="bullet"/>
      <w:lvlText w:val="•"/>
      <w:lvlJc w:val="left"/>
      <w:pPr>
        <w:tabs>
          <w:tab w:val="num" w:pos="2880"/>
        </w:tabs>
        <w:ind w:left="2880" w:hanging="360"/>
      </w:pPr>
      <w:rPr>
        <w:rFonts w:ascii="Times New Roman" w:hAnsi="Times New Roman" w:hint="default"/>
      </w:rPr>
    </w:lvl>
    <w:lvl w:ilvl="4" w:tplc="57F83EF2" w:tentative="1">
      <w:start w:val="1"/>
      <w:numFmt w:val="bullet"/>
      <w:lvlText w:val="•"/>
      <w:lvlJc w:val="left"/>
      <w:pPr>
        <w:tabs>
          <w:tab w:val="num" w:pos="3600"/>
        </w:tabs>
        <w:ind w:left="3600" w:hanging="360"/>
      </w:pPr>
      <w:rPr>
        <w:rFonts w:ascii="Times New Roman" w:hAnsi="Times New Roman" w:hint="default"/>
      </w:rPr>
    </w:lvl>
    <w:lvl w:ilvl="5" w:tplc="2438F8A0" w:tentative="1">
      <w:start w:val="1"/>
      <w:numFmt w:val="bullet"/>
      <w:lvlText w:val="•"/>
      <w:lvlJc w:val="left"/>
      <w:pPr>
        <w:tabs>
          <w:tab w:val="num" w:pos="4320"/>
        </w:tabs>
        <w:ind w:left="4320" w:hanging="360"/>
      </w:pPr>
      <w:rPr>
        <w:rFonts w:ascii="Times New Roman" w:hAnsi="Times New Roman" w:hint="default"/>
      </w:rPr>
    </w:lvl>
    <w:lvl w:ilvl="6" w:tplc="AC7A366C" w:tentative="1">
      <w:start w:val="1"/>
      <w:numFmt w:val="bullet"/>
      <w:lvlText w:val="•"/>
      <w:lvlJc w:val="left"/>
      <w:pPr>
        <w:tabs>
          <w:tab w:val="num" w:pos="5040"/>
        </w:tabs>
        <w:ind w:left="5040" w:hanging="360"/>
      </w:pPr>
      <w:rPr>
        <w:rFonts w:ascii="Times New Roman" w:hAnsi="Times New Roman" w:hint="default"/>
      </w:rPr>
    </w:lvl>
    <w:lvl w:ilvl="7" w:tplc="367201FE" w:tentative="1">
      <w:start w:val="1"/>
      <w:numFmt w:val="bullet"/>
      <w:lvlText w:val="•"/>
      <w:lvlJc w:val="left"/>
      <w:pPr>
        <w:tabs>
          <w:tab w:val="num" w:pos="5760"/>
        </w:tabs>
        <w:ind w:left="5760" w:hanging="360"/>
      </w:pPr>
      <w:rPr>
        <w:rFonts w:ascii="Times New Roman" w:hAnsi="Times New Roman" w:hint="default"/>
      </w:rPr>
    </w:lvl>
    <w:lvl w:ilvl="8" w:tplc="DB0E300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B0005AD"/>
    <w:multiLevelType w:val="hybridMultilevel"/>
    <w:tmpl w:val="BD4E0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522ED"/>
    <w:multiLevelType w:val="multilevel"/>
    <w:tmpl w:val="155A5A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7105BCA"/>
    <w:multiLevelType w:val="hybridMultilevel"/>
    <w:tmpl w:val="4778174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301533"/>
    <w:multiLevelType w:val="hybridMultilevel"/>
    <w:tmpl w:val="289E9C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626E641A"/>
    <w:multiLevelType w:val="multilevel"/>
    <w:tmpl w:val="E580DF28"/>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lowerLetter"/>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6">
    <w:nsid w:val="6E4A6AE0"/>
    <w:multiLevelType w:val="hybridMultilevel"/>
    <w:tmpl w:val="170C8778"/>
    <w:lvl w:ilvl="0" w:tplc="23EED6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557D81"/>
    <w:multiLevelType w:val="hybridMultilevel"/>
    <w:tmpl w:val="D0D8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80BFA"/>
    <w:multiLevelType w:val="hybridMultilevel"/>
    <w:tmpl w:val="63E4861A"/>
    <w:lvl w:ilvl="0" w:tplc="818A15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356CFB"/>
    <w:multiLevelType w:val="multilevel"/>
    <w:tmpl w:val="6130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8"/>
  </w:num>
  <w:num w:numId="4">
    <w:abstractNumId w:val="2"/>
  </w:num>
  <w:num w:numId="5">
    <w:abstractNumId w:val="10"/>
  </w:num>
  <w:num w:numId="6">
    <w:abstractNumId w:val="4"/>
  </w:num>
  <w:num w:numId="7">
    <w:abstractNumId w:val="9"/>
  </w:num>
  <w:num w:numId="8">
    <w:abstractNumId w:val="5"/>
  </w:num>
  <w:num w:numId="9">
    <w:abstractNumId w:val="14"/>
  </w:num>
  <w:num w:numId="10">
    <w:abstractNumId w:val="15"/>
  </w:num>
  <w:num w:numId="11">
    <w:abstractNumId w:val="8"/>
  </w:num>
  <w:num w:numId="12">
    <w:abstractNumId w:val="19"/>
  </w:num>
  <w:num w:numId="13">
    <w:abstractNumId w:val="3"/>
  </w:num>
  <w:num w:numId="14">
    <w:abstractNumId w:val="16"/>
  </w:num>
  <w:num w:numId="15">
    <w:abstractNumId w:val="6"/>
  </w:num>
  <w:num w:numId="16">
    <w:abstractNumId w:val="0"/>
  </w:num>
  <w:num w:numId="17">
    <w:abstractNumId w:val="1"/>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27"/>
    <w:rsid w:val="00001E58"/>
    <w:rsid w:val="000179E5"/>
    <w:rsid w:val="00020043"/>
    <w:rsid w:val="000211D1"/>
    <w:rsid w:val="00023A39"/>
    <w:rsid w:val="000572AC"/>
    <w:rsid w:val="0006075C"/>
    <w:rsid w:val="000608DF"/>
    <w:rsid w:val="0006716A"/>
    <w:rsid w:val="00071825"/>
    <w:rsid w:val="0008239E"/>
    <w:rsid w:val="00092BA8"/>
    <w:rsid w:val="000947CC"/>
    <w:rsid w:val="000A2807"/>
    <w:rsid w:val="000B7F89"/>
    <w:rsid w:val="000C4BCD"/>
    <w:rsid w:val="000D05A1"/>
    <w:rsid w:val="000D351A"/>
    <w:rsid w:val="000D76A7"/>
    <w:rsid w:val="000E00EF"/>
    <w:rsid w:val="000E5918"/>
    <w:rsid w:val="00103DD4"/>
    <w:rsid w:val="00121EA6"/>
    <w:rsid w:val="00130784"/>
    <w:rsid w:val="001343D8"/>
    <w:rsid w:val="00134CBE"/>
    <w:rsid w:val="001358B8"/>
    <w:rsid w:val="0014244F"/>
    <w:rsid w:val="00143D4B"/>
    <w:rsid w:val="00164E6D"/>
    <w:rsid w:val="00181167"/>
    <w:rsid w:val="001836C1"/>
    <w:rsid w:val="00196987"/>
    <w:rsid w:val="001B153F"/>
    <w:rsid w:val="001C55F7"/>
    <w:rsid w:val="001D3012"/>
    <w:rsid w:val="001D4410"/>
    <w:rsid w:val="001D4F2C"/>
    <w:rsid w:val="001E5A84"/>
    <w:rsid w:val="00206AD6"/>
    <w:rsid w:val="00223F63"/>
    <w:rsid w:val="002431CB"/>
    <w:rsid w:val="0024562E"/>
    <w:rsid w:val="00256AF8"/>
    <w:rsid w:val="002706FD"/>
    <w:rsid w:val="00270EA7"/>
    <w:rsid w:val="00276C58"/>
    <w:rsid w:val="002802D9"/>
    <w:rsid w:val="00282C90"/>
    <w:rsid w:val="002A05B8"/>
    <w:rsid w:val="002A2ECB"/>
    <w:rsid w:val="002A3455"/>
    <w:rsid w:val="002B5E4D"/>
    <w:rsid w:val="002D0488"/>
    <w:rsid w:val="002E0EFB"/>
    <w:rsid w:val="002E467E"/>
    <w:rsid w:val="002F0CBB"/>
    <w:rsid w:val="002F1854"/>
    <w:rsid w:val="002F464D"/>
    <w:rsid w:val="00314A75"/>
    <w:rsid w:val="003157F5"/>
    <w:rsid w:val="00316ECB"/>
    <w:rsid w:val="0033784B"/>
    <w:rsid w:val="003455C8"/>
    <w:rsid w:val="003517EC"/>
    <w:rsid w:val="00363EC0"/>
    <w:rsid w:val="0036538C"/>
    <w:rsid w:val="00371206"/>
    <w:rsid w:val="00397D15"/>
    <w:rsid w:val="003A1694"/>
    <w:rsid w:val="003A3252"/>
    <w:rsid w:val="003A59D6"/>
    <w:rsid w:val="003C330B"/>
    <w:rsid w:val="003E3714"/>
    <w:rsid w:val="003E70D6"/>
    <w:rsid w:val="003F7F26"/>
    <w:rsid w:val="0040781F"/>
    <w:rsid w:val="00407820"/>
    <w:rsid w:val="00410AAB"/>
    <w:rsid w:val="00427BAE"/>
    <w:rsid w:val="00436A75"/>
    <w:rsid w:val="0044336E"/>
    <w:rsid w:val="0045487C"/>
    <w:rsid w:val="00463414"/>
    <w:rsid w:val="0047385A"/>
    <w:rsid w:val="00473CBF"/>
    <w:rsid w:val="00476A3D"/>
    <w:rsid w:val="00477E20"/>
    <w:rsid w:val="0048626F"/>
    <w:rsid w:val="00492939"/>
    <w:rsid w:val="004A0F92"/>
    <w:rsid w:val="004A5B55"/>
    <w:rsid w:val="004B5FA8"/>
    <w:rsid w:val="004C29B8"/>
    <w:rsid w:val="004C5BC9"/>
    <w:rsid w:val="004D4AA1"/>
    <w:rsid w:val="004E3049"/>
    <w:rsid w:val="004E45F9"/>
    <w:rsid w:val="004E6A92"/>
    <w:rsid w:val="00504AD1"/>
    <w:rsid w:val="005078B9"/>
    <w:rsid w:val="0051082D"/>
    <w:rsid w:val="0051110E"/>
    <w:rsid w:val="005217E4"/>
    <w:rsid w:val="00534AB6"/>
    <w:rsid w:val="00555738"/>
    <w:rsid w:val="005707C1"/>
    <w:rsid w:val="005948D1"/>
    <w:rsid w:val="005A2845"/>
    <w:rsid w:val="005B06CF"/>
    <w:rsid w:val="005B3E9A"/>
    <w:rsid w:val="005B785C"/>
    <w:rsid w:val="005C173E"/>
    <w:rsid w:val="005D07EF"/>
    <w:rsid w:val="005D3A0C"/>
    <w:rsid w:val="005D51A3"/>
    <w:rsid w:val="005E2C28"/>
    <w:rsid w:val="005F0F31"/>
    <w:rsid w:val="005F58E1"/>
    <w:rsid w:val="005F7AFA"/>
    <w:rsid w:val="00611BA2"/>
    <w:rsid w:val="006126B8"/>
    <w:rsid w:val="006160E9"/>
    <w:rsid w:val="00622A8F"/>
    <w:rsid w:val="00640CC2"/>
    <w:rsid w:val="00644B49"/>
    <w:rsid w:val="00654B56"/>
    <w:rsid w:val="00670315"/>
    <w:rsid w:val="0067547E"/>
    <w:rsid w:val="006827A3"/>
    <w:rsid w:val="00695928"/>
    <w:rsid w:val="006B286F"/>
    <w:rsid w:val="006C3F22"/>
    <w:rsid w:val="006F4C14"/>
    <w:rsid w:val="007078EE"/>
    <w:rsid w:val="007104E9"/>
    <w:rsid w:val="00723E4B"/>
    <w:rsid w:val="0073174B"/>
    <w:rsid w:val="00731E8E"/>
    <w:rsid w:val="00744C58"/>
    <w:rsid w:val="0076239E"/>
    <w:rsid w:val="00766206"/>
    <w:rsid w:val="00767B2B"/>
    <w:rsid w:val="007735E9"/>
    <w:rsid w:val="00780A07"/>
    <w:rsid w:val="0078712B"/>
    <w:rsid w:val="007B0073"/>
    <w:rsid w:val="007B24E9"/>
    <w:rsid w:val="007B44DB"/>
    <w:rsid w:val="007C2A93"/>
    <w:rsid w:val="007C7826"/>
    <w:rsid w:val="007E0D87"/>
    <w:rsid w:val="007E3052"/>
    <w:rsid w:val="007E34F5"/>
    <w:rsid w:val="007E682F"/>
    <w:rsid w:val="007F037B"/>
    <w:rsid w:val="007F3E9C"/>
    <w:rsid w:val="007F6022"/>
    <w:rsid w:val="008011AF"/>
    <w:rsid w:val="008048C1"/>
    <w:rsid w:val="00807C05"/>
    <w:rsid w:val="0083288F"/>
    <w:rsid w:val="008514DC"/>
    <w:rsid w:val="008679DA"/>
    <w:rsid w:val="00880C2C"/>
    <w:rsid w:val="008A2959"/>
    <w:rsid w:val="008A33CA"/>
    <w:rsid w:val="008A6797"/>
    <w:rsid w:val="008B4589"/>
    <w:rsid w:val="008C1DC2"/>
    <w:rsid w:val="008D25E6"/>
    <w:rsid w:val="008D4B03"/>
    <w:rsid w:val="008D4D19"/>
    <w:rsid w:val="008F4F6F"/>
    <w:rsid w:val="00901CC0"/>
    <w:rsid w:val="00907C6B"/>
    <w:rsid w:val="009103A5"/>
    <w:rsid w:val="00910817"/>
    <w:rsid w:val="00910939"/>
    <w:rsid w:val="009153AC"/>
    <w:rsid w:val="00917180"/>
    <w:rsid w:val="00917664"/>
    <w:rsid w:val="0091799D"/>
    <w:rsid w:val="009316B5"/>
    <w:rsid w:val="009416B3"/>
    <w:rsid w:val="00941A2A"/>
    <w:rsid w:val="00942496"/>
    <w:rsid w:val="00943B49"/>
    <w:rsid w:val="00951DB0"/>
    <w:rsid w:val="00965959"/>
    <w:rsid w:val="009844F9"/>
    <w:rsid w:val="0099345A"/>
    <w:rsid w:val="00993B3F"/>
    <w:rsid w:val="00995168"/>
    <w:rsid w:val="009A3654"/>
    <w:rsid w:val="009B0CB3"/>
    <w:rsid w:val="009C3754"/>
    <w:rsid w:val="009C4B35"/>
    <w:rsid w:val="009C7802"/>
    <w:rsid w:val="009D2458"/>
    <w:rsid w:val="009D7133"/>
    <w:rsid w:val="009D7D81"/>
    <w:rsid w:val="009E7E4C"/>
    <w:rsid w:val="009F132D"/>
    <w:rsid w:val="009F1736"/>
    <w:rsid w:val="00A0153C"/>
    <w:rsid w:val="00A15344"/>
    <w:rsid w:val="00A31382"/>
    <w:rsid w:val="00A41EA0"/>
    <w:rsid w:val="00A566CF"/>
    <w:rsid w:val="00A60988"/>
    <w:rsid w:val="00A61551"/>
    <w:rsid w:val="00A65E19"/>
    <w:rsid w:val="00A67765"/>
    <w:rsid w:val="00A71354"/>
    <w:rsid w:val="00A7178B"/>
    <w:rsid w:val="00A80E89"/>
    <w:rsid w:val="00A83ABB"/>
    <w:rsid w:val="00A9666D"/>
    <w:rsid w:val="00A96A82"/>
    <w:rsid w:val="00AB0B8D"/>
    <w:rsid w:val="00AB3ED2"/>
    <w:rsid w:val="00AB57A8"/>
    <w:rsid w:val="00AC724F"/>
    <w:rsid w:val="00AD2F00"/>
    <w:rsid w:val="00AE2296"/>
    <w:rsid w:val="00AF7C1C"/>
    <w:rsid w:val="00B136B6"/>
    <w:rsid w:val="00B25E25"/>
    <w:rsid w:val="00B37E3F"/>
    <w:rsid w:val="00B40E8A"/>
    <w:rsid w:val="00B47A14"/>
    <w:rsid w:val="00B57952"/>
    <w:rsid w:val="00B63538"/>
    <w:rsid w:val="00B670FF"/>
    <w:rsid w:val="00B92028"/>
    <w:rsid w:val="00B954EF"/>
    <w:rsid w:val="00BB1072"/>
    <w:rsid w:val="00BB6C53"/>
    <w:rsid w:val="00BC1481"/>
    <w:rsid w:val="00BC2395"/>
    <w:rsid w:val="00BC251C"/>
    <w:rsid w:val="00BC5278"/>
    <w:rsid w:val="00BC79A0"/>
    <w:rsid w:val="00BD5F8F"/>
    <w:rsid w:val="00BD681A"/>
    <w:rsid w:val="00BD723B"/>
    <w:rsid w:val="00BF4AFC"/>
    <w:rsid w:val="00C0443B"/>
    <w:rsid w:val="00C07148"/>
    <w:rsid w:val="00C24940"/>
    <w:rsid w:val="00C33B1E"/>
    <w:rsid w:val="00C464B1"/>
    <w:rsid w:val="00C5444D"/>
    <w:rsid w:val="00C54815"/>
    <w:rsid w:val="00C55CD8"/>
    <w:rsid w:val="00C6666C"/>
    <w:rsid w:val="00C709F1"/>
    <w:rsid w:val="00C81FC5"/>
    <w:rsid w:val="00C86103"/>
    <w:rsid w:val="00C93C4E"/>
    <w:rsid w:val="00C93FCE"/>
    <w:rsid w:val="00CA0041"/>
    <w:rsid w:val="00CA4F9E"/>
    <w:rsid w:val="00CA5F6D"/>
    <w:rsid w:val="00CB0478"/>
    <w:rsid w:val="00CB1AF0"/>
    <w:rsid w:val="00CB70E4"/>
    <w:rsid w:val="00CB71C5"/>
    <w:rsid w:val="00CB7A9A"/>
    <w:rsid w:val="00CC0D23"/>
    <w:rsid w:val="00CC78EE"/>
    <w:rsid w:val="00CE59C9"/>
    <w:rsid w:val="00D0085A"/>
    <w:rsid w:val="00D036E5"/>
    <w:rsid w:val="00D04EC1"/>
    <w:rsid w:val="00D07054"/>
    <w:rsid w:val="00D12C17"/>
    <w:rsid w:val="00D2335E"/>
    <w:rsid w:val="00D259E4"/>
    <w:rsid w:val="00D425B0"/>
    <w:rsid w:val="00D6149C"/>
    <w:rsid w:val="00D637E8"/>
    <w:rsid w:val="00D805F6"/>
    <w:rsid w:val="00D838AB"/>
    <w:rsid w:val="00D9156A"/>
    <w:rsid w:val="00D9242B"/>
    <w:rsid w:val="00DA099A"/>
    <w:rsid w:val="00DA1A75"/>
    <w:rsid w:val="00DB61EA"/>
    <w:rsid w:val="00DC3B27"/>
    <w:rsid w:val="00DC5C6D"/>
    <w:rsid w:val="00DD08AC"/>
    <w:rsid w:val="00DD1CE4"/>
    <w:rsid w:val="00DD328C"/>
    <w:rsid w:val="00DD372C"/>
    <w:rsid w:val="00DD4BF9"/>
    <w:rsid w:val="00DE0D66"/>
    <w:rsid w:val="00DE13CF"/>
    <w:rsid w:val="00DE319F"/>
    <w:rsid w:val="00DE3EE6"/>
    <w:rsid w:val="00DE437E"/>
    <w:rsid w:val="00DF2DB7"/>
    <w:rsid w:val="00DF36ED"/>
    <w:rsid w:val="00E021EA"/>
    <w:rsid w:val="00E12391"/>
    <w:rsid w:val="00E2193E"/>
    <w:rsid w:val="00E30E58"/>
    <w:rsid w:val="00E352C0"/>
    <w:rsid w:val="00E365C7"/>
    <w:rsid w:val="00E43B28"/>
    <w:rsid w:val="00E45ECD"/>
    <w:rsid w:val="00E50747"/>
    <w:rsid w:val="00E65FFD"/>
    <w:rsid w:val="00E82D4E"/>
    <w:rsid w:val="00E83FEC"/>
    <w:rsid w:val="00E8661B"/>
    <w:rsid w:val="00E94F83"/>
    <w:rsid w:val="00E977EB"/>
    <w:rsid w:val="00EB01D2"/>
    <w:rsid w:val="00EB1311"/>
    <w:rsid w:val="00EB278D"/>
    <w:rsid w:val="00EF04E6"/>
    <w:rsid w:val="00F001C0"/>
    <w:rsid w:val="00F00316"/>
    <w:rsid w:val="00F016E3"/>
    <w:rsid w:val="00F02C23"/>
    <w:rsid w:val="00F240DE"/>
    <w:rsid w:val="00F43F20"/>
    <w:rsid w:val="00F51DB0"/>
    <w:rsid w:val="00F6267B"/>
    <w:rsid w:val="00F764E8"/>
    <w:rsid w:val="00F775A9"/>
    <w:rsid w:val="00F939DC"/>
    <w:rsid w:val="00F95991"/>
    <w:rsid w:val="00FC4456"/>
    <w:rsid w:val="00FE0857"/>
    <w:rsid w:val="00FE34AE"/>
    <w:rsid w:val="00FF20C9"/>
    <w:rsid w:val="00FF33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C3B27"/>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DC3B27"/>
  </w:style>
  <w:style w:type="paragraph" w:customStyle="1" w:styleId="Default">
    <w:name w:val="Default"/>
    <w:rsid w:val="00DC3B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EF"/>
    <w:rPr>
      <w:rFonts w:ascii="Segoe UI" w:hAnsi="Segoe UI" w:cs="Segoe UI"/>
      <w:sz w:val="18"/>
      <w:szCs w:val="18"/>
    </w:rPr>
  </w:style>
  <w:style w:type="paragraph" w:styleId="Header">
    <w:name w:val="header"/>
    <w:basedOn w:val="Normal"/>
    <w:link w:val="HeaderChar"/>
    <w:uiPriority w:val="99"/>
    <w:unhideWhenUsed/>
    <w:rsid w:val="00A6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19"/>
  </w:style>
  <w:style w:type="paragraph" w:styleId="Footer">
    <w:name w:val="footer"/>
    <w:basedOn w:val="Normal"/>
    <w:link w:val="FooterChar"/>
    <w:uiPriority w:val="99"/>
    <w:unhideWhenUsed/>
    <w:rsid w:val="00A6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19"/>
  </w:style>
  <w:style w:type="character" w:styleId="CommentReference">
    <w:name w:val="annotation reference"/>
    <w:basedOn w:val="DefaultParagraphFont"/>
    <w:uiPriority w:val="99"/>
    <w:semiHidden/>
    <w:unhideWhenUsed/>
    <w:rsid w:val="0078712B"/>
    <w:rPr>
      <w:sz w:val="16"/>
      <w:szCs w:val="16"/>
    </w:rPr>
  </w:style>
  <w:style w:type="paragraph" w:styleId="CommentText">
    <w:name w:val="annotation text"/>
    <w:basedOn w:val="Normal"/>
    <w:link w:val="CommentTextChar"/>
    <w:uiPriority w:val="99"/>
    <w:unhideWhenUsed/>
    <w:rsid w:val="0078712B"/>
    <w:pPr>
      <w:spacing w:line="240" w:lineRule="auto"/>
    </w:pPr>
    <w:rPr>
      <w:sz w:val="20"/>
      <w:szCs w:val="20"/>
    </w:rPr>
  </w:style>
  <w:style w:type="character" w:customStyle="1" w:styleId="CommentTextChar">
    <w:name w:val="Comment Text Char"/>
    <w:basedOn w:val="DefaultParagraphFont"/>
    <w:link w:val="CommentText"/>
    <w:uiPriority w:val="99"/>
    <w:rsid w:val="0078712B"/>
    <w:rPr>
      <w:sz w:val="20"/>
      <w:szCs w:val="20"/>
    </w:rPr>
  </w:style>
  <w:style w:type="paragraph" w:styleId="CommentSubject">
    <w:name w:val="annotation subject"/>
    <w:basedOn w:val="CommentText"/>
    <w:next w:val="CommentText"/>
    <w:link w:val="CommentSubjectChar"/>
    <w:uiPriority w:val="99"/>
    <w:semiHidden/>
    <w:unhideWhenUsed/>
    <w:rsid w:val="0078712B"/>
    <w:rPr>
      <w:b/>
      <w:bCs/>
    </w:rPr>
  </w:style>
  <w:style w:type="character" w:customStyle="1" w:styleId="CommentSubjectChar">
    <w:name w:val="Comment Subject Char"/>
    <w:basedOn w:val="CommentTextChar"/>
    <w:link w:val="CommentSubject"/>
    <w:uiPriority w:val="99"/>
    <w:semiHidden/>
    <w:rsid w:val="0078712B"/>
    <w:rPr>
      <w:b/>
      <w:bCs/>
      <w:sz w:val="20"/>
      <w:szCs w:val="20"/>
    </w:rPr>
  </w:style>
  <w:style w:type="character" w:styleId="Hyperlink">
    <w:name w:val="Hyperlink"/>
    <w:basedOn w:val="DefaultParagraphFont"/>
    <w:uiPriority w:val="99"/>
    <w:unhideWhenUsed/>
    <w:rsid w:val="00D9242B"/>
    <w:rPr>
      <w:strike w:val="0"/>
      <w:dstrike w:val="0"/>
      <w:color w:val="404041"/>
      <w:u w:val="none"/>
      <w:effect w:val="none"/>
    </w:rPr>
  </w:style>
  <w:style w:type="character" w:styleId="FollowedHyperlink">
    <w:name w:val="FollowedHyperlink"/>
    <w:basedOn w:val="DefaultParagraphFont"/>
    <w:uiPriority w:val="99"/>
    <w:semiHidden/>
    <w:unhideWhenUsed/>
    <w:rsid w:val="00B63538"/>
    <w:rPr>
      <w:color w:val="954F72" w:themeColor="followedHyperlink"/>
      <w:u w:val="single"/>
    </w:rPr>
  </w:style>
  <w:style w:type="paragraph" w:styleId="Title">
    <w:name w:val="Title"/>
    <w:basedOn w:val="Normal"/>
    <w:next w:val="Normal"/>
    <w:link w:val="TitleChar"/>
    <w:uiPriority w:val="10"/>
    <w:qFormat/>
    <w:rsid w:val="00504A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D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C3B27"/>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DC3B27"/>
  </w:style>
  <w:style w:type="paragraph" w:customStyle="1" w:styleId="Default">
    <w:name w:val="Default"/>
    <w:rsid w:val="00DC3B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EF"/>
    <w:rPr>
      <w:rFonts w:ascii="Segoe UI" w:hAnsi="Segoe UI" w:cs="Segoe UI"/>
      <w:sz w:val="18"/>
      <w:szCs w:val="18"/>
    </w:rPr>
  </w:style>
  <w:style w:type="paragraph" w:styleId="Header">
    <w:name w:val="header"/>
    <w:basedOn w:val="Normal"/>
    <w:link w:val="HeaderChar"/>
    <w:uiPriority w:val="99"/>
    <w:unhideWhenUsed/>
    <w:rsid w:val="00A6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19"/>
  </w:style>
  <w:style w:type="paragraph" w:styleId="Footer">
    <w:name w:val="footer"/>
    <w:basedOn w:val="Normal"/>
    <w:link w:val="FooterChar"/>
    <w:uiPriority w:val="99"/>
    <w:unhideWhenUsed/>
    <w:rsid w:val="00A6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19"/>
  </w:style>
  <w:style w:type="character" w:styleId="CommentReference">
    <w:name w:val="annotation reference"/>
    <w:basedOn w:val="DefaultParagraphFont"/>
    <w:uiPriority w:val="99"/>
    <w:semiHidden/>
    <w:unhideWhenUsed/>
    <w:rsid w:val="0078712B"/>
    <w:rPr>
      <w:sz w:val="16"/>
      <w:szCs w:val="16"/>
    </w:rPr>
  </w:style>
  <w:style w:type="paragraph" w:styleId="CommentText">
    <w:name w:val="annotation text"/>
    <w:basedOn w:val="Normal"/>
    <w:link w:val="CommentTextChar"/>
    <w:uiPriority w:val="99"/>
    <w:unhideWhenUsed/>
    <w:rsid w:val="0078712B"/>
    <w:pPr>
      <w:spacing w:line="240" w:lineRule="auto"/>
    </w:pPr>
    <w:rPr>
      <w:sz w:val="20"/>
      <w:szCs w:val="20"/>
    </w:rPr>
  </w:style>
  <w:style w:type="character" w:customStyle="1" w:styleId="CommentTextChar">
    <w:name w:val="Comment Text Char"/>
    <w:basedOn w:val="DefaultParagraphFont"/>
    <w:link w:val="CommentText"/>
    <w:uiPriority w:val="99"/>
    <w:rsid w:val="0078712B"/>
    <w:rPr>
      <w:sz w:val="20"/>
      <w:szCs w:val="20"/>
    </w:rPr>
  </w:style>
  <w:style w:type="paragraph" w:styleId="CommentSubject">
    <w:name w:val="annotation subject"/>
    <w:basedOn w:val="CommentText"/>
    <w:next w:val="CommentText"/>
    <w:link w:val="CommentSubjectChar"/>
    <w:uiPriority w:val="99"/>
    <w:semiHidden/>
    <w:unhideWhenUsed/>
    <w:rsid w:val="0078712B"/>
    <w:rPr>
      <w:b/>
      <w:bCs/>
    </w:rPr>
  </w:style>
  <w:style w:type="character" w:customStyle="1" w:styleId="CommentSubjectChar">
    <w:name w:val="Comment Subject Char"/>
    <w:basedOn w:val="CommentTextChar"/>
    <w:link w:val="CommentSubject"/>
    <w:uiPriority w:val="99"/>
    <w:semiHidden/>
    <w:rsid w:val="0078712B"/>
    <w:rPr>
      <w:b/>
      <w:bCs/>
      <w:sz w:val="20"/>
      <w:szCs w:val="20"/>
    </w:rPr>
  </w:style>
  <w:style w:type="character" w:styleId="Hyperlink">
    <w:name w:val="Hyperlink"/>
    <w:basedOn w:val="DefaultParagraphFont"/>
    <w:uiPriority w:val="99"/>
    <w:unhideWhenUsed/>
    <w:rsid w:val="00D9242B"/>
    <w:rPr>
      <w:strike w:val="0"/>
      <w:dstrike w:val="0"/>
      <w:color w:val="404041"/>
      <w:u w:val="none"/>
      <w:effect w:val="none"/>
    </w:rPr>
  </w:style>
  <w:style w:type="character" w:styleId="FollowedHyperlink">
    <w:name w:val="FollowedHyperlink"/>
    <w:basedOn w:val="DefaultParagraphFont"/>
    <w:uiPriority w:val="99"/>
    <w:semiHidden/>
    <w:unhideWhenUsed/>
    <w:rsid w:val="00B63538"/>
    <w:rPr>
      <w:color w:val="954F72" w:themeColor="followedHyperlink"/>
      <w:u w:val="single"/>
    </w:rPr>
  </w:style>
  <w:style w:type="paragraph" w:styleId="Title">
    <w:name w:val="Title"/>
    <w:basedOn w:val="Normal"/>
    <w:next w:val="Normal"/>
    <w:link w:val="TitleChar"/>
    <w:uiPriority w:val="10"/>
    <w:qFormat/>
    <w:rsid w:val="00504A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5755">
      <w:bodyDiv w:val="1"/>
      <w:marLeft w:val="0"/>
      <w:marRight w:val="0"/>
      <w:marTop w:val="0"/>
      <w:marBottom w:val="0"/>
      <w:divBdr>
        <w:top w:val="none" w:sz="0" w:space="0" w:color="auto"/>
        <w:left w:val="none" w:sz="0" w:space="0" w:color="auto"/>
        <w:bottom w:val="none" w:sz="0" w:space="0" w:color="auto"/>
        <w:right w:val="none" w:sz="0" w:space="0" w:color="auto"/>
      </w:divBdr>
    </w:div>
    <w:div w:id="74254674">
      <w:bodyDiv w:val="1"/>
      <w:marLeft w:val="0"/>
      <w:marRight w:val="0"/>
      <w:marTop w:val="0"/>
      <w:marBottom w:val="0"/>
      <w:divBdr>
        <w:top w:val="none" w:sz="0" w:space="0" w:color="auto"/>
        <w:left w:val="none" w:sz="0" w:space="0" w:color="auto"/>
        <w:bottom w:val="none" w:sz="0" w:space="0" w:color="auto"/>
        <w:right w:val="none" w:sz="0" w:space="0" w:color="auto"/>
      </w:divBdr>
    </w:div>
    <w:div w:id="156701141">
      <w:bodyDiv w:val="1"/>
      <w:marLeft w:val="0"/>
      <w:marRight w:val="0"/>
      <w:marTop w:val="0"/>
      <w:marBottom w:val="0"/>
      <w:divBdr>
        <w:top w:val="none" w:sz="0" w:space="0" w:color="auto"/>
        <w:left w:val="none" w:sz="0" w:space="0" w:color="auto"/>
        <w:bottom w:val="none" w:sz="0" w:space="0" w:color="auto"/>
        <w:right w:val="none" w:sz="0" w:space="0" w:color="auto"/>
      </w:divBdr>
    </w:div>
    <w:div w:id="212426163">
      <w:bodyDiv w:val="1"/>
      <w:marLeft w:val="0"/>
      <w:marRight w:val="0"/>
      <w:marTop w:val="0"/>
      <w:marBottom w:val="0"/>
      <w:divBdr>
        <w:top w:val="none" w:sz="0" w:space="0" w:color="auto"/>
        <w:left w:val="none" w:sz="0" w:space="0" w:color="auto"/>
        <w:bottom w:val="none" w:sz="0" w:space="0" w:color="auto"/>
        <w:right w:val="none" w:sz="0" w:space="0" w:color="auto"/>
      </w:divBdr>
    </w:div>
    <w:div w:id="225378804">
      <w:bodyDiv w:val="1"/>
      <w:marLeft w:val="0"/>
      <w:marRight w:val="0"/>
      <w:marTop w:val="0"/>
      <w:marBottom w:val="0"/>
      <w:divBdr>
        <w:top w:val="none" w:sz="0" w:space="0" w:color="auto"/>
        <w:left w:val="none" w:sz="0" w:space="0" w:color="auto"/>
        <w:bottom w:val="none" w:sz="0" w:space="0" w:color="auto"/>
        <w:right w:val="none" w:sz="0" w:space="0" w:color="auto"/>
      </w:divBdr>
      <w:divsChild>
        <w:div w:id="1630355814">
          <w:marLeft w:val="300"/>
          <w:marRight w:val="0"/>
          <w:marTop w:val="0"/>
          <w:marBottom w:val="0"/>
          <w:divBdr>
            <w:top w:val="none" w:sz="0" w:space="0" w:color="auto"/>
            <w:left w:val="none" w:sz="0" w:space="0" w:color="auto"/>
            <w:bottom w:val="single" w:sz="6" w:space="0" w:color="E5E4E1"/>
            <w:right w:val="none" w:sz="0" w:space="0" w:color="auto"/>
          </w:divBdr>
          <w:divsChild>
            <w:div w:id="1604534472">
              <w:marLeft w:val="0"/>
              <w:marRight w:val="0"/>
              <w:marTop w:val="0"/>
              <w:marBottom w:val="0"/>
              <w:divBdr>
                <w:top w:val="none" w:sz="0" w:space="0" w:color="auto"/>
                <w:left w:val="none" w:sz="0" w:space="0" w:color="auto"/>
                <w:bottom w:val="none" w:sz="0" w:space="0" w:color="auto"/>
                <w:right w:val="none" w:sz="0" w:space="0" w:color="auto"/>
              </w:divBdr>
              <w:divsChild>
                <w:div w:id="457332948">
                  <w:marLeft w:val="0"/>
                  <w:marRight w:val="0"/>
                  <w:marTop w:val="0"/>
                  <w:marBottom w:val="0"/>
                  <w:divBdr>
                    <w:top w:val="none" w:sz="0" w:space="0" w:color="auto"/>
                    <w:left w:val="none" w:sz="0" w:space="0" w:color="auto"/>
                    <w:bottom w:val="none" w:sz="0" w:space="0" w:color="auto"/>
                    <w:right w:val="none" w:sz="0" w:space="0" w:color="auto"/>
                  </w:divBdr>
                  <w:divsChild>
                    <w:div w:id="229121767">
                      <w:marLeft w:val="0"/>
                      <w:marRight w:val="0"/>
                      <w:marTop w:val="0"/>
                      <w:marBottom w:val="0"/>
                      <w:divBdr>
                        <w:top w:val="none" w:sz="0" w:space="0" w:color="auto"/>
                        <w:left w:val="none" w:sz="0" w:space="0" w:color="auto"/>
                        <w:bottom w:val="none" w:sz="0" w:space="0" w:color="auto"/>
                        <w:right w:val="none" w:sz="0" w:space="0" w:color="auto"/>
                      </w:divBdr>
                      <w:divsChild>
                        <w:div w:id="11535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7312">
      <w:bodyDiv w:val="1"/>
      <w:marLeft w:val="0"/>
      <w:marRight w:val="0"/>
      <w:marTop w:val="0"/>
      <w:marBottom w:val="0"/>
      <w:divBdr>
        <w:top w:val="none" w:sz="0" w:space="0" w:color="auto"/>
        <w:left w:val="none" w:sz="0" w:space="0" w:color="auto"/>
        <w:bottom w:val="none" w:sz="0" w:space="0" w:color="auto"/>
        <w:right w:val="none" w:sz="0" w:space="0" w:color="auto"/>
      </w:divBdr>
    </w:div>
    <w:div w:id="651833288">
      <w:bodyDiv w:val="1"/>
      <w:marLeft w:val="0"/>
      <w:marRight w:val="0"/>
      <w:marTop w:val="0"/>
      <w:marBottom w:val="0"/>
      <w:divBdr>
        <w:top w:val="none" w:sz="0" w:space="0" w:color="auto"/>
        <w:left w:val="none" w:sz="0" w:space="0" w:color="auto"/>
        <w:bottom w:val="none" w:sz="0" w:space="0" w:color="auto"/>
        <w:right w:val="none" w:sz="0" w:space="0" w:color="auto"/>
      </w:divBdr>
    </w:div>
    <w:div w:id="741178101">
      <w:bodyDiv w:val="1"/>
      <w:marLeft w:val="0"/>
      <w:marRight w:val="0"/>
      <w:marTop w:val="0"/>
      <w:marBottom w:val="0"/>
      <w:divBdr>
        <w:top w:val="none" w:sz="0" w:space="0" w:color="auto"/>
        <w:left w:val="none" w:sz="0" w:space="0" w:color="auto"/>
        <w:bottom w:val="none" w:sz="0" w:space="0" w:color="auto"/>
        <w:right w:val="none" w:sz="0" w:space="0" w:color="auto"/>
      </w:divBdr>
    </w:div>
    <w:div w:id="830024707">
      <w:bodyDiv w:val="1"/>
      <w:marLeft w:val="0"/>
      <w:marRight w:val="0"/>
      <w:marTop w:val="0"/>
      <w:marBottom w:val="0"/>
      <w:divBdr>
        <w:top w:val="none" w:sz="0" w:space="0" w:color="auto"/>
        <w:left w:val="none" w:sz="0" w:space="0" w:color="auto"/>
        <w:bottom w:val="none" w:sz="0" w:space="0" w:color="auto"/>
        <w:right w:val="none" w:sz="0" w:space="0" w:color="auto"/>
      </w:divBdr>
    </w:div>
    <w:div w:id="16563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plenipotentiary/2014/Pages/default.aspx" TargetMode="External"/><Relationship Id="rId18" Type="http://schemas.openxmlformats.org/officeDocument/2006/relationships/hyperlink" Target="http://www.icmec.org/missingkids/servlet/PageServlet?LanguageCountry=en_X1&amp;PageId=434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nterpol.int/Crime-areas/Crimes-against-children/Internet-crimes" TargetMode="Externa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http://www.itu.int/net4/wsis/forum/2015/Agenda/Session/2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en/council/cwg-cop/Pages/default.aspx" TargetMode="External"/><Relationship Id="rId20" Type="http://schemas.openxmlformats.org/officeDocument/2006/relationships/hyperlink" Target="http://www.inhope.org/gns/internet-concerns/overview-of-the-problem/child-pornography.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itu.int/net4/wsis/forum/2015/Agenda/Session/204" TargetMode="External"/><Relationship Id="rId23" Type="http://schemas.openxmlformats.org/officeDocument/2006/relationships/hyperlink" Target="http://srsg.violenceagainstchildren.org/sites/default/files/publications_final/icts/releasing_children_potential_and_minimizing_risks_icts_the_internet_and_violence_against_children.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coe.int/t/dghl/standardsetting/childr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connect2030/Pages/default.aspx" TargetMode="External"/><Relationship Id="rId22" Type="http://schemas.openxmlformats.org/officeDocument/2006/relationships/hyperlink" Target="http://ec.europa.eu/dgs/home-affairs/what-we-do/policies/organized-crime-and-human-trafficking/global-alliance-against-child-abuse/index_en.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1" ma:contentTypeDescription="Create a new document." ma:contentTypeScope="" ma:versionID="ca1803b040bc81ef8b088a1a04ab066d">
  <xsd:schema xmlns:xsd="http://www.w3.org/2001/XMLSchema" xmlns:xs="http://www.w3.org/2001/XMLSchema" xmlns:p="http://schemas.microsoft.com/office/2006/metadata/properties" xmlns:ns1="http://schemas.microsoft.com/sharepoint/v3" targetNamespace="http://schemas.microsoft.com/office/2006/metadata/properties" ma:root="true" ma:fieldsID="471047541fc32fa03796f67633b1fa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6F43569-2B0D-4553-95F4-D9091BB7A5C2}">
  <ds:schemaRefs>
    <ds:schemaRef ds:uri="http://schemas.microsoft.com/sharepoint/v3/contenttype/forms"/>
  </ds:schemaRefs>
</ds:datastoreItem>
</file>

<file path=customXml/itemProps2.xml><?xml version="1.0" encoding="utf-8"?>
<ds:datastoreItem xmlns:ds="http://schemas.openxmlformats.org/officeDocument/2006/customXml" ds:itemID="{F24293CD-74D3-45A5-AC21-3499F392C0E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FEA6F5-153C-4F76-B751-CBCB3242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19A05-B7B0-49A5-B52C-2D6E0680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2016-01-31T10:37:00Z</dcterms:created>
  <dcterms:modified xsi:type="dcterms:W3CDTF">2016-01-31T10:37:00Z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